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6" w:rsidRPr="00AD2BB6" w:rsidRDefault="00AD2BB6" w:rsidP="00AD2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2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внесении изменений в постановление Орловского городского Совета народных депутатов от 17.11.2005 №77/811-ГС «Об установлении земельного налога»</w: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Российская федерация</w:t>
      </w: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Орловская область</w:t>
      </w: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Муниципальное образование «город Орёл»</w:t>
      </w: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ОРЛОВСКИЙ ГОРОДСКОЙ СОВЕТ НАРОДНЫХ ДЕПУТАТОВ</w:t>
      </w: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2BB6" w:rsidRPr="00AD2BB6" w:rsidRDefault="00AD2BB6" w:rsidP="00AD2BB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№ 59/1004-ГС от 31 октября 2019 года (принято на пятьдесят девятом заседании городского Совета)</w: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D2BB6" w:rsidRPr="00AD2BB6" w:rsidRDefault="00AD2BB6" w:rsidP="00AD2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 внесении изменений в постановление Орловского городского Совета народных депутатов от 17.11.2005 №77/811-ГС «Об установлении земельного налога»</w:t>
      </w:r>
    </w:p>
    <w:p w:rsidR="00AD2BB6" w:rsidRPr="00AD2BB6" w:rsidRDefault="00AD2BB6" w:rsidP="00AD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приведения муниципального правового акта в соответствие с Налоговым кодексом Российской Федерации, оптимизации структуры муниципальных налоговых льгот</w:t>
      </w:r>
    </w:p>
    <w:p w:rsidR="00AD2BB6" w:rsidRPr="00AD2BB6" w:rsidRDefault="00AD2BB6" w:rsidP="00AD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D2BB6" w:rsidRPr="00AD2BB6" w:rsidRDefault="00AD2BB6" w:rsidP="00AD2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Орловский городской Совет народных депутатов решил: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в постановление Орловского городского Совета народных депутатов от 17.11.2005 № 77/811-ГС «Об установлении земельного налога», следующие изменения: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1.1. пункт 2 изложить в следующей редакции: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«2. Установить налоговые ставки от кадастровой стоимости земельных участков в следующих размерах: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0 процентов в отношении земельных участков общего назначения, предусмотренных Федеральным законом от 29 июля 2017 года № 217-ФЗ «О ведении гражданами садоводства и огородничества для собственных нужд и о внесении изменений в отдельные законодательные акты Российской Федерации»;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0,2 процента в отношении земельных участков: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не </w:t>
      </w:r>
      <w:proofErr w:type="gram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используемых</w:t>
      </w:r>
      <w:proofErr w:type="gram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 предпринимательской деятельности, приобретенных (предоставленных) для ведения личного подсобного хозяйства, садоводства или огородничества;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0,3 процента в отношении земельных участков: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отнесенных к землям сельскохозяйственного назначения или к землям в составе зон сельскохозяйственного использования в населенных пунктах и используемых для сельскохозяйственного производства;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занятых жилищным фондом и объектами инженерной инфраструктуры жилищно-коммунального комплекса (за исключением доли в праве на земельный участок, приходящейся на объект, не относящийся к жилищному фонду и к объектам инженерной инфраструктуры жилищно-коммунального комплекса) или приобретенных (предоставленных) для жилищного строительства (за исключением земельных участков, приобретенных (предоставленных) для индивидуального жилищного строительства, используемых в предпринимательской деятельности);</w:t>
      </w:r>
      <w:proofErr w:type="gramEnd"/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ограниченных в обороте в соответствии с законодательством Российской Федерации, предоставленных для обеспечения обороны, безопасности и таможенных нужд;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1,0 процента в отношении земельных участков, занятых индивидуальными и кооперативными гаражами;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1,5 процента в отношении прочих земельных участков</w:t>
      </w:r>
      <w:proofErr w:type="gram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.»;</w:t>
      </w:r>
      <w:proofErr w:type="gramEnd"/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1.2. пункт 3 — исключить;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1.3. в пункте 4: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а) подпункт «а» изложить в следующей редакции: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муниципальные казенные, бюджетные и автономные учреждения города Орла — в отношении земельных участков, предоставленных им на праве </w:t>
      </w: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постоянного (бессрочного) пользования для осуществления уставной деятельности</w:t>
      </w:r>
      <w:proofErr w:type="gram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;»</w:t>
      </w:r>
      <w:proofErr w:type="gram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б) подпункт «в» изложить в следующей редакции: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 органы местного самоуправления города Орла — в отношении земельных участков, используемых ими для выполнения возложенных на них функций</w:t>
      </w:r>
      <w:proofErr w:type="gram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; »</w:t>
      </w:r>
      <w:proofErr w:type="gram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в) в подпункте «</w:t>
      </w:r>
      <w:proofErr w:type="spell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» слова «спортивные организации» заменить словами «физкультурно-спортивные организации»;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г) подпункты «г», «</w:t>
      </w:r>
      <w:proofErr w:type="spell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», «</w:t>
      </w:r>
      <w:proofErr w:type="spellStart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», «т», «у» исключить;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1.4. пункт 6 — исключить.</w:t>
      </w:r>
    </w:p>
    <w:p w:rsidR="00AD2BB6" w:rsidRPr="00AD2BB6" w:rsidRDefault="00AD2BB6" w:rsidP="00AD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решение вступает в силу с 1 января 2020 года, за исключением пункта 1.4. настоящего решения, вступающего в силу с 1 января 2021 года.</w:t>
      </w:r>
    </w:p>
    <w:p w:rsidR="00AD2BB6" w:rsidRPr="00AD2BB6" w:rsidRDefault="00AD2BB6" w:rsidP="00AD2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Мэр города Орла                                                                           В. Ф. Новиков</w:t>
      </w: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2B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6">
        <w:rPr>
          <w:rFonts w:ascii="Times New Roman" w:eastAsia="Times New Roman" w:hAnsi="Times New Roman" w:cs="Times New Roman"/>
          <w:sz w:val="24"/>
          <w:szCs w:val="24"/>
        </w:rPr>
        <w:t>Вы можете найти эту страницу по следующему адресу: </w:t>
      </w:r>
      <w:hyperlink r:id="rId4" w:history="1">
        <w:r w:rsidRPr="00AD2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http://www.orelgorsovet.ru/p5938.html</w:t>
        </w:r>
      </w:hyperlink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AD2BB6" w:rsidRPr="00AD2BB6" w:rsidRDefault="00AD2BB6" w:rsidP="00AD2BB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BB6">
        <w:rPr>
          <w:rFonts w:ascii="Times New Roman" w:eastAsia="Times New Roman" w:hAnsi="Times New Roman" w:cs="Times New Roman"/>
          <w:sz w:val="24"/>
          <w:szCs w:val="24"/>
        </w:rPr>
        <w:t>Официальный сайт Орловского городского совета народных депутатов</w:t>
      </w:r>
    </w:p>
    <w:p w:rsidR="00AD2BB6" w:rsidRPr="00AD2BB6" w:rsidRDefault="00AD2BB6" w:rsidP="00AD2BB6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D2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www.orelgorsovet.ru</w:t>
        </w:r>
      </w:hyperlink>
    </w:p>
    <w:p w:rsidR="00000000" w:rsidRDefault="00AD2B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BB6"/>
    <w:rsid w:val="00AD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2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gorsovet.ru/" TargetMode="External"/><Relationship Id="rId4" Type="http://schemas.openxmlformats.org/officeDocument/2006/relationships/hyperlink" Target="http://www.orelgorsovet.ru/p5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</dc:creator>
  <cp:keywords/>
  <dc:description/>
  <cp:lastModifiedBy>Суслова</cp:lastModifiedBy>
  <cp:revision>2</cp:revision>
  <dcterms:created xsi:type="dcterms:W3CDTF">2019-11-20T13:25:00Z</dcterms:created>
  <dcterms:modified xsi:type="dcterms:W3CDTF">2019-11-20T13:27:00Z</dcterms:modified>
</cp:coreProperties>
</file>