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5B" w:rsidRPr="00467A70" w:rsidRDefault="00BC0A5B">
      <w:pPr>
        <w:ind w:firstLine="540"/>
        <w:jc w:val="center"/>
      </w:pP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Отчет о ходе реализации плана мероприятий (</w:t>
      </w:r>
      <w:r w:rsidRPr="00467A70">
        <w:rPr>
          <w:b/>
          <w:bCs/>
          <w:sz w:val="28"/>
          <w:szCs w:val="28"/>
        </w:rPr>
        <w:t>«</w:t>
      </w: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дорожной карты</w:t>
      </w:r>
      <w:r w:rsidRPr="00467A70">
        <w:rPr>
          <w:b/>
          <w:bCs/>
          <w:sz w:val="28"/>
          <w:szCs w:val="28"/>
        </w:rPr>
        <w:t xml:space="preserve">») </w:t>
      </w:r>
    </w:p>
    <w:p w:rsidR="00BC0A5B" w:rsidRPr="00467A70" w:rsidRDefault="00BC0A5B">
      <w:pPr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по содействию развитию конкуре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нции на территории города Орла в I полугодии 2024 года</w:t>
      </w: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C0A5B" w:rsidRPr="00467A70" w:rsidRDefault="00BC0A5B">
      <w:pPr>
        <w:ind w:firstLine="54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C0A5B" w:rsidRPr="00467A70" w:rsidRDefault="00BC0A5B">
      <w:pPr>
        <w:jc w:val="center"/>
      </w:pPr>
      <w:smartTag w:uri="urn:schemas-microsoft-com:office:smarttags" w:element="place">
        <w:r w:rsidRPr="00467A70">
          <w:rPr>
            <w:sz w:val="26"/>
            <w:szCs w:val="26"/>
            <w:lang w:val="en-US"/>
          </w:rPr>
          <w:t>I</w:t>
        </w:r>
        <w:r w:rsidRPr="00467A70">
          <w:rPr>
            <w:sz w:val="26"/>
            <w:szCs w:val="26"/>
          </w:rPr>
          <w:t>.</w:t>
        </w:r>
      </w:smartTag>
      <w:r w:rsidRPr="00467A70">
        <w:rPr>
          <w:rFonts w:ascii="Times New Roman CYR" w:hAnsi="Times New Roman CYR" w:cs="Times New Roman CYR"/>
          <w:sz w:val="26"/>
          <w:szCs w:val="26"/>
        </w:rPr>
        <w:t>Системные мероприятия, направленные на содействие развитию</w:t>
      </w:r>
    </w:p>
    <w:p w:rsidR="00BC0A5B" w:rsidRPr="00467A70" w:rsidRDefault="00BC0A5B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467A70">
        <w:rPr>
          <w:rFonts w:ascii="Times New Roman CYR" w:hAnsi="Times New Roman CYR" w:cs="Times New Roman CYR"/>
          <w:sz w:val="26"/>
          <w:szCs w:val="26"/>
        </w:rPr>
        <w:t>конкурентной среды на территории города Орла.</w:t>
      </w:r>
    </w:p>
    <w:p w:rsidR="00BC0A5B" w:rsidRPr="00467A70" w:rsidRDefault="00BC0A5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3253"/>
        <w:gridCol w:w="1421"/>
        <w:gridCol w:w="2990"/>
        <w:gridCol w:w="2505"/>
        <w:gridCol w:w="3676"/>
      </w:tblGrid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 xml:space="preserve">N </w:t>
            </w:r>
            <w:r w:rsidRPr="00467A7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Срок реализации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Результат выполнения мероприятия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Ответственные исполнители 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27398A" w:rsidRDefault="00BC0A5B" w:rsidP="00FD0972">
            <w:pPr>
              <w:jc w:val="center"/>
              <w:rPr>
                <w:rFonts w:ascii="Times New Roman CYR" w:hAnsi="Times New Roman CYR" w:cs="Times New Roman CYR"/>
              </w:rPr>
            </w:pPr>
            <w:r w:rsidRPr="0027398A">
              <w:rPr>
                <w:rFonts w:ascii="Times New Roman CYR" w:hAnsi="Times New Roman CYR" w:cs="Times New Roman CYR"/>
              </w:rPr>
              <w:t xml:space="preserve"> Исполнение</w:t>
            </w:r>
          </w:p>
          <w:p w:rsidR="00BC0A5B" w:rsidRPr="0027398A" w:rsidRDefault="00BC0A5B" w:rsidP="00FD097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I полугодие 2024</w:t>
            </w:r>
            <w:r w:rsidRPr="0027398A">
              <w:rPr>
                <w:rFonts w:ascii="Times New Roman CYR" w:hAnsi="Times New Roman CYR" w:cs="Times New Roman CYR"/>
                <w:bCs/>
              </w:rPr>
              <w:t xml:space="preserve"> год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</w:p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C0A5B" w:rsidRPr="00467A70" w:rsidTr="008B1E8B">
        <w:trPr>
          <w:trHeight w:val="280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3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4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</w:t>
            </w:r>
          </w:p>
        </w:tc>
      </w:tr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Общие мероприятия</w:t>
            </w:r>
          </w:p>
        </w:tc>
      </w:tr>
      <w:tr w:rsidR="00BC0A5B" w:rsidRPr="00467A70" w:rsidTr="008B1E8B">
        <w:trPr>
          <w:trHeight w:val="1202"/>
        </w:trPr>
        <w:tc>
          <w:tcPr>
            <w:tcW w:w="849" w:type="dxa"/>
            <w:shd w:val="clear" w:color="auto" w:fill="FFFFFF"/>
            <w:noWrap/>
          </w:tcPr>
          <w:p w:rsidR="00BC0A5B" w:rsidRPr="00AF2020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AF2020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Организация деятельности Координационного совета по развитию малого и среднего предпринимательства в городе Орле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AF2020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AF20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AF2020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Рассмотрение вопросов содействия развитию конкуренции на заседаниях Координационного совета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AF2020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F2020" w:rsidRDefault="00F91C64" w:rsidP="00F91C64">
            <w:pPr>
              <w:pStyle w:val="afe"/>
              <w:jc w:val="both"/>
              <w:rPr>
                <w:rFonts w:ascii="Times New Roman" w:hAnsi="Times New Roman"/>
              </w:rPr>
            </w:pPr>
            <w:r w:rsidRPr="00F91C64">
              <w:rPr>
                <w:rFonts w:ascii="Times New Roman" w:hAnsi="Times New Roman"/>
              </w:rPr>
              <w:t xml:space="preserve">В </w:t>
            </w:r>
            <w:r w:rsidRPr="00F91C6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2024 года организовано и проведено 2</w:t>
            </w:r>
            <w:r w:rsidRPr="00F91C64">
              <w:rPr>
                <w:rFonts w:ascii="Times New Roman" w:hAnsi="Times New Roman"/>
              </w:rPr>
              <w:t xml:space="preserve"> заседания Координационного совета по развитию малого и среднего предпринимательства в городе Орле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Актуализация перечня приоритетных и социально значимых рынков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Определение основных направлений для выявления путей решения актуальных социально-экономических проблем через развитие конкурентной среды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Управление экономического развития администрации города Орла 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77EFF" w:rsidRDefault="00977EFF" w:rsidP="00FE3F64">
            <w:pPr>
              <w:jc w:val="both"/>
              <w:rPr>
                <w:sz w:val="20"/>
                <w:szCs w:val="20"/>
              </w:rPr>
            </w:pPr>
            <w:r w:rsidRPr="00977EFF">
              <w:rPr>
                <w:sz w:val="20"/>
                <w:szCs w:val="20"/>
              </w:rPr>
              <w:t>Перечень приоритетных и социально зна</w:t>
            </w:r>
            <w:r>
              <w:rPr>
                <w:sz w:val="20"/>
                <w:szCs w:val="20"/>
              </w:rPr>
              <w:t>чимых рынков города Орла на 2024</w:t>
            </w:r>
            <w:r w:rsidRPr="00977EFF">
              <w:rPr>
                <w:sz w:val="20"/>
                <w:szCs w:val="20"/>
              </w:rPr>
              <w:t xml:space="preserve"> оставлен без изменений.</w:t>
            </w:r>
          </w:p>
        </w:tc>
      </w:tr>
      <w:tr w:rsidR="00BC0A5B" w:rsidRPr="00F737E2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F44FEF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 xml:space="preserve">Предоставление консультационных, информационных и иных услуг и оказание поддержки субъектам малого и среднего предпринимательства в сфере образования в рамках реализации </w:t>
            </w:r>
            <w:r w:rsidR="00F44FEF">
              <w:rPr>
                <w:rFonts w:ascii="Times New Roman" w:hAnsi="Times New Roman" w:cs="Times New Roman"/>
              </w:rPr>
              <w:t>муниципальной</w:t>
            </w:r>
            <w:r w:rsidRPr="00C64518">
              <w:rPr>
                <w:rFonts w:ascii="Times New Roman" w:hAnsi="Times New Roman" w:cs="Times New Roman"/>
              </w:rPr>
              <w:t xml:space="preserve"> программы «Развитие и поддержка малого и среднего предпринимательства в городе Орле»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5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Повышение финансовой и экономической  грамотности и качества предоставляемых услуг субъектами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C64518" w:rsidRDefault="001D0107" w:rsidP="00CD26CE">
            <w:pPr>
              <w:pStyle w:val="afe"/>
              <w:jc w:val="both"/>
              <w:rPr>
                <w:rFonts w:ascii="Times New Roman" w:hAnsi="Times New Roman"/>
              </w:rPr>
            </w:pPr>
            <w:r w:rsidRPr="001D0107">
              <w:rPr>
                <w:rFonts w:ascii="Times New Roman" w:hAnsi="Times New Roman"/>
              </w:rPr>
              <w:t xml:space="preserve">В рамках консультационной поддержки для предпринимателей города в </w:t>
            </w:r>
            <w:r w:rsidRPr="001D0107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2024</w:t>
            </w:r>
            <w:r w:rsidRPr="001D0107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  <w:r w:rsidRPr="001D0107">
              <w:rPr>
                <w:rFonts w:ascii="Times New Roman" w:hAnsi="Times New Roman"/>
              </w:rPr>
              <w:t xml:space="preserve"> администрация города Орла на </w:t>
            </w:r>
            <w:r>
              <w:rPr>
                <w:rFonts w:ascii="Times New Roman" w:hAnsi="Times New Roman"/>
              </w:rPr>
              <w:t>официальном сайте анонсировала 7</w:t>
            </w:r>
            <w:r w:rsidRPr="001D0107">
              <w:rPr>
                <w:rFonts w:ascii="Times New Roman" w:hAnsi="Times New Roman"/>
              </w:rPr>
              <w:t xml:space="preserve"> мероприятий, проводимых совместно с союзом «Торгово-промышленная палата», ИФНС России по г. Орлу, отделением Пенсионного фонда РФ по Орловской области и Орловского регионального отделения «Опора России».  </w:t>
            </w:r>
          </w:p>
        </w:tc>
      </w:tr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Повышение уровня информированности субъектов малого и среднего предпринимательства, в том числе о существующих мерах государственной поддержки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Наличие в свободном доступе актуальной нормативно-правовой базы, информации о существующих мерах поддержки субъектов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E11B2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70FE" w:rsidRPr="00AA70FE" w:rsidRDefault="00AA70FE" w:rsidP="00AA70FE">
            <w:pPr>
              <w:pStyle w:val="afe"/>
              <w:jc w:val="both"/>
              <w:rPr>
                <w:rFonts w:ascii="Times New Roman" w:hAnsi="Times New Roman"/>
              </w:rPr>
            </w:pPr>
            <w:r w:rsidRPr="00AA70FE">
              <w:rPr>
                <w:rFonts w:ascii="Times New Roman" w:hAnsi="Times New Roman"/>
              </w:rPr>
              <w:t>На официальном сайте администрации города  Орла в разделе «Поддержка малого и среднего предпринимательства в городе Орле» опубликованы нормативно-правовые документы о мерах поддержки СМП http://www.orel-adm.ru/ru/activity/podderzhka-malogo-i-srednego-predprinimatelstva-v-gorode-orle/.</w:t>
            </w:r>
          </w:p>
          <w:p w:rsidR="00AA70FE" w:rsidRPr="00AA70FE" w:rsidRDefault="00AA70FE" w:rsidP="00AA70FE">
            <w:pPr>
              <w:pStyle w:val="afe"/>
              <w:jc w:val="both"/>
              <w:rPr>
                <w:rFonts w:ascii="Times New Roman" w:hAnsi="Times New Roman"/>
              </w:rPr>
            </w:pPr>
            <w:r w:rsidRPr="00AA70FE">
              <w:rPr>
                <w:rFonts w:ascii="Times New Roman" w:hAnsi="Times New Roman"/>
              </w:rPr>
              <w:t>С целью повышения эффективности и привлечения потенциальных предпринимателей и субъектов МСП на официальном сайте администрации города Орла в разделе «Поддержка малого и среднего бизнеса» размещены баннеры с логотипом регионального проекта «Про100Бизнес» и Центра «Мой бизнес».</w:t>
            </w:r>
          </w:p>
          <w:p w:rsidR="00AA70FE" w:rsidRPr="00AA70FE" w:rsidRDefault="00AA70FE" w:rsidP="00AA70FE">
            <w:pPr>
              <w:pStyle w:val="afe"/>
              <w:jc w:val="both"/>
              <w:rPr>
                <w:rFonts w:ascii="Times New Roman" w:hAnsi="Times New Roman"/>
              </w:rPr>
            </w:pPr>
            <w:r w:rsidRPr="00AA70FE">
              <w:rPr>
                <w:rFonts w:ascii="Times New Roman" w:hAnsi="Times New Roman"/>
              </w:rPr>
              <w:t xml:space="preserve">В </w:t>
            </w:r>
            <w:r w:rsidRPr="00AA70F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2024</w:t>
            </w:r>
            <w:r w:rsidRPr="00AA70FE">
              <w:rPr>
                <w:rFonts w:ascii="Times New Roman" w:hAnsi="Times New Roman"/>
              </w:rPr>
              <w:t xml:space="preserve"> года на официальном сайте администрации города Орла в разделе «Трудовые отношения» размещена информация о мерах социальной поддержки на основании социального контракта.</w:t>
            </w:r>
          </w:p>
          <w:p w:rsidR="00BC0A5B" w:rsidRPr="00467A70" w:rsidRDefault="00AA70FE" w:rsidP="00AA70FE">
            <w:pPr>
              <w:pStyle w:val="afe"/>
              <w:ind w:firstLine="186"/>
              <w:jc w:val="both"/>
              <w:rPr>
                <w:rFonts w:ascii="Times New Roman" w:hAnsi="Times New Roman"/>
              </w:rPr>
            </w:pPr>
            <w:r w:rsidRPr="00AA70FE">
              <w:rPr>
                <w:rFonts w:ascii="Times New Roman" w:hAnsi="Times New Roman"/>
              </w:rPr>
              <w:t>Также активно распространяются буклеты с презентацией услуг и оказанием господдержки предпринимательства с целью сделать доступной информацию, которая позволит предпринимателям в городе Орле понятно и комфортно работать. Кроме этого информация о мерах социальной поддержки на основании социального контракта размещались на аккаунтах экономического управления в социальных сетях: VK.</w:t>
            </w:r>
          </w:p>
        </w:tc>
      </w:tr>
      <w:tr w:rsidR="00BC0A5B" w:rsidRPr="00467A70" w:rsidTr="008B1E8B">
        <w:trPr>
          <w:trHeight w:val="58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Оказание муниципальной финансовой и имущественной поддержки субъектам малого и среднего предпринимательства  в рамках реализации ведомственной целевой программы «Развитие и поддержка малого и среднего предпринимательства в городе Орле»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Развитие сектора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Управление экономического развития, управление муниципального имущества и землепользования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95C6C" w:rsidRDefault="00BC0A5B" w:rsidP="0009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01.07</w:t>
            </w:r>
            <w:r w:rsidRPr="009D6B6B">
              <w:rPr>
                <w:sz w:val="20"/>
                <w:szCs w:val="20"/>
              </w:rPr>
              <w:t>.2024 в Перечне муниципального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городе Орле</w:t>
            </w:r>
            <w:r>
              <w:rPr>
                <w:sz w:val="20"/>
                <w:szCs w:val="20"/>
              </w:rPr>
              <w:t>» (далее – Перечень) числятся 11</w:t>
            </w:r>
            <w:r w:rsidRPr="009D6B6B">
              <w:rPr>
                <w:sz w:val="20"/>
                <w:szCs w:val="20"/>
              </w:rPr>
              <w:t xml:space="preserve"> помещений, общей площадью 1620,2 кв.м, и 4 земельных участка, общей площадью 2469,0 кв.м. Более половины помещений из Перечня, а именно, 7</w:t>
            </w:r>
            <w:r>
              <w:rPr>
                <w:sz w:val="20"/>
                <w:szCs w:val="20"/>
              </w:rPr>
              <w:t xml:space="preserve"> помещений, общей площадью 516,0 кв.м., а также один земельный участок с кадастровым номером 57:25:0020108:137, площадью 771 кв.м. пере</w:t>
            </w:r>
            <w:r w:rsidRPr="009D6B6B">
              <w:rPr>
                <w:sz w:val="20"/>
                <w:szCs w:val="20"/>
              </w:rPr>
              <w:t>даны в арендное пользование субъектам малого и среднего предпринимательства.</w:t>
            </w:r>
          </w:p>
          <w:p w:rsidR="00BC0A5B" w:rsidRPr="00BE79D6" w:rsidRDefault="00894AE9" w:rsidP="00090BAD">
            <w:pPr>
              <w:jc w:val="both"/>
              <w:rPr>
                <w:sz w:val="20"/>
                <w:szCs w:val="20"/>
              </w:rPr>
            </w:pPr>
            <w:r w:rsidRPr="00BE79D6">
              <w:rPr>
                <w:sz w:val="20"/>
                <w:szCs w:val="20"/>
              </w:rPr>
              <w:t xml:space="preserve">В целях оказания финансовой поддержки субъектам малого и среднего предпринимательства разработаны и действуют Положения: «О порядке предоставления субсидий субъектам малого и среднего предпринимательства в целях возмещения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услуг» и «О порядке предоставления субсидий субъектам малого и среднего предпринимательства в целях возмещения части затрат, связанных с получением консультационных (консалтинговых) услуг». </w:t>
            </w:r>
            <w:r w:rsidR="00BC0A5B" w:rsidRPr="00BE79D6">
              <w:rPr>
                <w:sz w:val="20"/>
                <w:szCs w:val="20"/>
              </w:rPr>
              <w:t xml:space="preserve"> </w:t>
            </w:r>
          </w:p>
          <w:p w:rsidR="00894AE9" w:rsidRPr="00BE79D6" w:rsidRDefault="00894AE9" w:rsidP="00894AE9">
            <w:pPr>
              <w:jc w:val="both"/>
              <w:rPr>
                <w:sz w:val="20"/>
                <w:szCs w:val="20"/>
                <w:lang w:eastAsia="ar-SA"/>
              </w:rPr>
            </w:pPr>
            <w:r w:rsidRPr="00BE79D6">
              <w:rPr>
                <w:sz w:val="20"/>
                <w:szCs w:val="20"/>
                <w:lang w:eastAsia="ar-SA"/>
              </w:rPr>
              <w:t xml:space="preserve">Управление экономического развития администрации города Орла в </w:t>
            </w:r>
            <w:r w:rsidRPr="00BE79D6">
              <w:rPr>
                <w:sz w:val="20"/>
                <w:szCs w:val="20"/>
                <w:lang w:val="en-US" w:eastAsia="ar-SA"/>
              </w:rPr>
              <w:t>I</w:t>
            </w:r>
            <w:r w:rsidRPr="00BE79D6">
              <w:rPr>
                <w:sz w:val="20"/>
                <w:szCs w:val="20"/>
                <w:lang w:eastAsia="ar-SA"/>
              </w:rPr>
              <w:t xml:space="preserve"> полугодии 2024 оказана финансовая поддержка на сумму 170 000 рублей в виде субсидирова</w:t>
            </w:r>
            <w:bookmarkStart w:id="0" w:name="_GoBack"/>
            <w:bookmarkEnd w:id="0"/>
            <w:r w:rsidRPr="00BE79D6">
              <w:rPr>
                <w:sz w:val="20"/>
                <w:szCs w:val="20"/>
                <w:lang w:eastAsia="ar-SA"/>
              </w:rPr>
              <w:t>ния части фактически понесенных затрат на участие в выставках, ярмарках, деловых миссиях и затрат, связанных с получением консультационных услуг.</w:t>
            </w:r>
          </w:p>
          <w:p w:rsidR="00894AE9" w:rsidRPr="00894AE9" w:rsidRDefault="00894AE9" w:rsidP="00894AE9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BC0A5B" w:rsidRPr="00467A70" w:rsidTr="009C5A42">
        <w:trPr>
          <w:trHeight w:val="1428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Предоставление на конкурсной основе субсидий из бюджета города Орла социально ориентированным некоммерческим организациям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Обеспечение равных условий получения поддержки социально ориентированными некоммерческими организациями, создание условий для увеличения количества социально ориентированных некоммерческих организаций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643769">
            <w:pPr>
              <w:shd w:val="clear" w:color="auto" w:fill="FFFFFF"/>
              <w:ind w:firstLine="29"/>
              <w:jc w:val="both"/>
              <w:rPr>
                <w:sz w:val="20"/>
                <w:szCs w:val="20"/>
                <w:lang w:eastAsia="ru-RU"/>
              </w:rPr>
            </w:pPr>
            <w:r w:rsidRPr="009D6B6B">
              <w:rPr>
                <w:sz w:val="20"/>
                <w:szCs w:val="20"/>
                <w:lang w:eastAsia="ru-RU"/>
              </w:rPr>
              <w:t>Администрация города Орла активно взаимодействует с социально ориентированными некоммерческими организациями города Орла, ежегодно оказывая им финансовую поддержку на основании постановления администрации города Орла от 10.04.2017 № 1391 «Об утверждении положения о проведении конкурса на предоставление субсидий из бюджета города Орла социально ориентированным некоммерческим организациям» (далее – конкурс).</w:t>
            </w:r>
          </w:p>
          <w:p w:rsidR="00BC0A5B" w:rsidRPr="00467A70" w:rsidRDefault="00BC0A5B" w:rsidP="00643769">
            <w:pPr>
              <w:ind w:firstLine="2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 2024</w:t>
            </w:r>
            <w:r w:rsidRPr="009D6B6B">
              <w:rPr>
                <w:sz w:val="20"/>
                <w:szCs w:val="20"/>
                <w:lang w:eastAsia="ru-RU"/>
              </w:rPr>
              <w:t xml:space="preserve"> году на проведение данного конкурса в бюджете города Орла было выделено 900 000 руб. Конкурс объявл</w:t>
            </w:r>
            <w:r>
              <w:rPr>
                <w:sz w:val="20"/>
                <w:szCs w:val="20"/>
                <w:lang w:eastAsia="ru-RU"/>
              </w:rPr>
              <w:t xml:space="preserve">ен </w:t>
            </w:r>
            <w:r>
              <w:rPr>
                <w:sz w:val="20"/>
                <w:szCs w:val="20"/>
                <w:lang w:eastAsia="ru-RU"/>
              </w:rPr>
              <w:lastRenderedPageBreak/>
              <w:t>администрацией города Орла 26 января 2024</w:t>
            </w:r>
            <w:r w:rsidRPr="009D6B6B">
              <w:rPr>
                <w:sz w:val="20"/>
                <w:szCs w:val="20"/>
                <w:lang w:eastAsia="ru-RU"/>
              </w:rPr>
              <w:t xml:space="preserve"> года (Постановление</w:t>
            </w:r>
            <w:r>
              <w:rPr>
                <w:sz w:val="20"/>
                <w:szCs w:val="20"/>
                <w:lang w:eastAsia="ru-RU"/>
              </w:rPr>
              <w:t xml:space="preserve"> администрации города Орла от 24.01.2024 № 208 «О проведении в 2024</w:t>
            </w:r>
            <w:r w:rsidRPr="009D6B6B">
              <w:rPr>
                <w:sz w:val="20"/>
                <w:szCs w:val="20"/>
                <w:lang w:eastAsia="ru-RU"/>
              </w:rPr>
              <w:t xml:space="preserve"> году конкурса на предоставление субсидий из бюджета города Орла социально-ориентированным некоммерческим</w:t>
            </w:r>
            <w:r>
              <w:rPr>
                <w:sz w:val="20"/>
                <w:szCs w:val="20"/>
                <w:lang w:eastAsia="ru-RU"/>
              </w:rPr>
              <w:t xml:space="preserve"> организациям»). На конкурс было подано 17</w:t>
            </w:r>
            <w:r w:rsidRPr="009D6B6B">
              <w:rPr>
                <w:sz w:val="20"/>
                <w:szCs w:val="20"/>
                <w:lang w:eastAsia="ru-RU"/>
              </w:rPr>
              <w:t xml:space="preserve"> заявок. По итогам рассмотрения заявок конкурсной комиссией победителями были признаны проекты 10 некоммерческих организаций, среди которых детские, молодежные, спортивные, общественные организации инвалидов, осуществляющих свою деятельность на территории города Орла (Постановление</w:t>
            </w:r>
            <w:r>
              <w:rPr>
                <w:sz w:val="20"/>
                <w:szCs w:val="20"/>
                <w:lang w:eastAsia="ru-RU"/>
              </w:rPr>
              <w:t xml:space="preserve"> администрации города Орла от 15 апреля 2024 года № 1640</w:t>
            </w:r>
            <w:r w:rsidRPr="009D6B6B">
              <w:rPr>
                <w:sz w:val="20"/>
                <w:szCs w:val="20"/>
                <w:lang w:eastAsia="ru-RU"/>
              </w:rPr>
              <w:t xml:space="preserve"> «Об итогах проведения конкурса на предоставление субсидий из бюджета города Орла социально ориентированным не</w:t>
            </w:r>
            <w:r>
              <w:rPr>
                <w:sz w:val="20"/>
                <w:szCs w:val="20"/>
                <w:lang w:eastAsia="ru-RU"/>
              </w:rPr>
              <w:t>коммерческим организациям в 2024</w:t>
            </w:r>
            <w:r w:rsidRPr="009D6B6B">
              <w:rPr>
                <w:sz w:val="20"/>
                <w:szCs w:val="20"/>
                <w:lang w:eastAsia="ru-RU"/>
              </w:rPr>
              <w:t xml:space="preserve"> году»). </w:t>
            </w:r>
          </w:p>
        </w:tc>
      </w:tr>
      <w:tr w:rsidR="00BC0A5B" w:rsidRPr="00467A70" w:rsidTr="000C7361">
        <w:trPr>
          <w:trHeight w:val="709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Создание условий для увеличения количества социально ориентированных некоммерческих организаций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E11B2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34BF8" w:rsidRDefault="00BC0A5B" w:rsidP="000C7361">
            <w:pPr>
              <w:jc w:val="both"/>
              <w:rPr>
                <w:sz w:val="20"/>
                <w:szCs w:val="20"/>
                <w:lang w:eastAsia="ru-RU"/>
              </w:rPr>
            </w:pPr>
            <w:r w:rsidRPr="009D6B6B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</w:t>
            </w:r>
            <w:r w:rsidRPr="00F91C64">
              <w:rPr>
                <w:sz w:val="20"/>
                <w:szCs w:val="20"/>
              </w:rPr>
              <w:t xml:space="preserve"> полугодие </w:t>
            </w:r>
            <w:r>
              <w:rPr>
                <w:sz w:val="20"/>
                <w:szCs w:val="20"/>
              </w:rPr>
              <w:t>2024</w:t>
            </w:r>
            <w:r w:rsidRPr="009D6B6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9D6B6B">
              <w:rPr>
                <w:sz w:val="20"/>
                <w:szCs w:val="20"/>
              </w:rPr>
              <w:t xml:space="preserve"> </w:t>
            </w:r>
            <w:r w:rsidRPr="009D6B6B">
              <w:rPr>
                <w:sz w:val="20"/>
                <w:szCs w:val="20"/>
                <w:shd w:val="clear" w:color="auto" w:fill="FFFFFF"/>
              </w:rPr>
              <w:t>в безвозмездное пользование социально ориентированным некоммерчес</w:t>
            </w:r>
            <w:r>
              <w:rPr>
                <w:sz w:val="20"/>
                <w:szCs w:val="20"/>
                <w:shd w:val="clear" w:color="auto" w:fill="FFFFFF"/>
              </w:rPr>
              <w:t>ким организациям предоставлено 1 нежилое помещение</w:t>
            </w:r>
            <w:r w:rsidRPr="009D6B6B">
              <w:rPr>
                <w:sz w:val="20"/>
                <w:szCs w:val="20"/>
                <w:shd w:val="clear" w:color="auto" w:fill="FFFFFF"/>
              </w:rPr>
              <w:t xml:space="preserve"> общей площадью –</w:t>
            </w:r>
            <w:r>
              <w:rPr>
                <w:sz w:val="20"/>
                <w:szCs w:val="20"/>
                <w:shd w:val="clear" w:color="auto" w:fill="FFFFFF"/>
              </w:rPr>
              <w:t xml:space="preserve">110,8 </w:t>
            </w:r>
            <w:r w:rsidRPr="009D6B6B">
              <w:rPr>
                <w:sz w:val="20"/>
                <w:szCs w:val="20"/>
                <w:shd w:val="clear" w:color="auto" w:fill="FFFFFF"/>
              </w:rPr>
              <w:t>кв.м, в т.ч:</w:t>
            </w:r>
            <w:r>
              <w:rPr>
                <w:sz w:val="20"/>
                <w:szCs w:val="20"/>
                <w:shd w:val="clear" w:color="auto" w:fill="FFFFFF"/>
              </w:rPr>
              <w:t>- некомерческой организации «Социально-культурный фонд развития и инновации».</w:t>
            </w:r>
          </w:p>
        </w:tc>
      </w:tr>
      <w:tr w:rsidR="00BC0A5B" w:rsidRPr="00F91C64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0E11B2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Размещение информации в информационно-телекоммуникационной сети Интернет о деятельности по содействию развитию конкуренции на территории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5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Информация, опубликованная в свободном доступе на официальном сайте администрации города Орла (www.orel-adm.ru)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C64518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  <w:p w:rsidR="00BC0A5B" w:rsidRPr="00C64518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3D793E" w:rsidRDefault="00BC0A5B" w:rsidP="00D26216">
            <w:pPr>
              <w:jc w:val="both"/>
              <w:rPr>
                <w:sz w:val="20"/>
                <w:szCs w:val="20"/>
              </w:rPr>
            </w:pPr>
            <w:r w:rsidRPr="003D793E">
              <w:rPr>
                <w:sz w:val="20"/>
                <w:szCs w:val="20"/>
              </w:rPr>
              <w:t>Информация размещена на официальном сайте администрации города Орла</w:t>
            </w:r>
          </w:p>
          <w:p w:rsidR="00BC0A5B" w:rsidRPr="00F91C64" w:rsidRDefault="00595C6C" w:rsidP="00D26216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" w:history="1">
              <w:r w:rsidR="00BC0A5B" w:rsidRPr="00F91C64">
                <w:rPr>
                  <w:rStyle w:val="af0"/>
                  <w:color w:val="auto"/>
                  <w:sz w:val="20"/>
                  <w:szCs w:val="20"/>
                  <w:lang w:val="en-US"/>
                </w:rPr>
                <w:t>http://www.orel</w:t>
              </w:r>
            </w:hyperlink>
            <w:r w:rsidR="00BC0A5B" w:rsidRPr="00F91C64">
              <w:rPr>
                <w:sz w:val="20"/>
                <w:szCs w:val="20"/>
                <w:lang w:val="en-US"/>
              </w:rPr>
              <w:t xml:space="preserve"> - adm.ru/ru/activity/sodeystvie-razvitiyu-konkurentsii/</w:t>
            </w:r>
          </w:p>
        </w:tc>
      </w:tr>
      <w:tr w:rsidR="00BC0A5B" w:rsidRPr="00467A70" w:rsidTr="00FA3CEA">
        <w:trPr>
          <w:trHeight w:val="1081"/>
        </w:trPr>
        <w:tc>
          <w:tcPr>
            <w:tcW w:w="849" w:type="dxa"/>
            <w:shd w:val="clear" w:color="auto" w:fill="FFFFFF"/>
            <w:noWrap/>
          </w:tcPr>
          <w:p w:rsidR="00BC0A5B" w:rsidRPr="00053847" w:rsidRDefault="00BC0A5B" w:rsidP="007A6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53847" w:rsidRDefault="00BC0A5B" w:rsidP="00627C25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t>Принятие мер по недопущению нарушений в области антимонопольного законодательства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53847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538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53847" w:rsidRDefault="00BC0A5B" w:rsidP="00627C25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53847" w:rsidRDefault="00BC0A5B" w:rsidP="00627C25">
            <w:pPr>
              <w:spacing w:line="228" w:lineRule="auto"/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53847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Структурные подразделения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DE362E" w:rsidRDefault="00D76008" w:rsidP="001759ED">
            <w:pPr>
              <w:spacing w:line="228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E6B7A">
              <w:rPr>
                <w:sz w:val="20"/>
                <w:szCs w:val="20"/>
              </w:rPr>
              <w:t>Структурными подразделениями администрации города Орла во исполнение требований распоряжения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постановлени</w:t>
            </w:r>
            <w:r>
              <w:rPr>
                <w:sz w:val="20"/>
                <w:szCs w:val="20"/>
              </w:rPr>
              <w:t>я</w:t>
            </w:r>
            <w:r w:rsidR="00CB3E0D">
              <w:rPr>
                <w:sz w:val="20"/>
                <w:szCs w:val="20"/>
              </w:rPr>
              <w:t xml:space="preserve"> администрации города Орла от 19 декабря 2023 года №6768</w:t>
            </w:r>
            <w:r w:rsidRPr="004E6B7A">
              <w:rPr>
                <w:sz w:val="20"/>
                <w:szCs w:val="20"/>
              </w:rPr>
              <w:t xml:space="preserve"> «Об утверждении плана мероприятий («дорожной карты») по снижению рисков нарушения антимонопольного законодательства (комплаенс-рисков) н</w:t>
            </w:r>
            <w:r>
              <w:rPr>
                <w:sz w:val="20"/>
                <w:szCs w:val="20"/>
              </w:rPr>
              <w:t>а территории го</w:t>
            </w:r>
            <w:r w:rsidR="00CB3E0D">
              <w:rPr>
                <w:sz w:val="20"/>
                <w:szCs w:val="20"/>
              </w:rPr>
              <w:t>рода Орла на 2024</w:t>
            </w:r>
            <w:r w:rsidRPr="004E6B7A">
              <w:rPr>
                <w:sz w:val="20"/>
                <w:szCs w:val="20"/>
              </w:rPr>
              <w:t xml:space="preserve"> год» локальные нормативные акты разрабатывались и исполнялись  в соответствии с действующим законодательством. Рисков нарушения антимонопольного законодательства в локальных внутренних документах, которые могут повлечь нарушение антимонопольного</w:t>
            </w:r>
            <w:r w:rsidRPr="004E6B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6B7A">
              <w:rPr>
                <w:sz w:val="20"/>
                <w:szCs w:val="20"/>
              </w:rPr>
              <w:t>законодательства не выявлено. Постановление</w:t>
            </w:r>
            <w:r>
              <w:rPr>
                <w:sz w:val="20"/>
                <w:szCs w:val="20"/>
              </w:rPr>
              <w:t>м</w:t>
            </w:r>
            <w:r w:rsidR="00CB3E0D">
              <w:rPr>
                <w:sz w:val="20"/>
                <w:szCs w:val="20"/>
              </w:rPr>
              <w:t xml:space="preserve"> администрации города Орла от 19 декабря 2023 года №6768</w:t>
            </w:r>
            <w:r w:rsidRPr="004E6B7A">
              <w:rPr>
                <w:sz w:val="20"/>
                <w:szCs w:val="20"/>
              </w:rPr>
              <w:t xml:space="preserve"> «Об утверждении плана мероприятий («дорожной карты») по снижению рисков нарушения антимонопольного законодательства (комплаенс-рисков) н</w:t>
            </w:r>
            <w:r w:rsidR="00CB3E0D">
              <w:rPr>
                <w:sz w:val="20"/>
                <w:szCs w:val="20"/>
              </w:rPr>
              <w:t>а территории города Орла на 2024</w:t>
            </w:r>
            <w:r w:rsidRPr="004E6B7A">
              <w:rPr>
                <w:sz w:val="20"/>
                <w:szCs w:val="20"/>
              </w:rPr>
              <w:t xml:space="preserve"> год», подготовлен, доклад об антимонопольном комплаенсе администрации</w:t>
            </w:r>
            <w:r>
              <w:rPr>
                <w:sz w:val="20"/>
                <w:szCs w:val="20"/>
              </w:rPr>
              <w:t xml:space="preserve"> города Орла за 2</w:t>
            </w:r>
            <w:r w:rsidR="00CB3E0D">
              <w:rPr>
                <w:sz w:val="20"/>
                <w:szCs w:val="20"/>
              </w:rPr>
              <w:t>023</w:t>
            </w:r>
            <w:r w:rsidRPr="004E6B7A">
              <w:rPr>
                <w:sz w:val="20"/>
                <w:szCs w:val="20"/>
              </w:rPr>
              <w:t xml:space="preserve"> год, рассмотрен на общественном совете и опубликован на официальном сайте администрации города Орла.</w:t>
            </w:r>
          </w:p>
        </w:tc>
      </w:tr>
      <w:tr w:rsidR="00BC0A5B" w:rsidRPr="00467A70" w:rsidTr="008B1E8B">
        <w:trPr>
          <w:trHeight w:val="240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Мероприятия, направленные на снижение административных барьеров</w:t>
            </w:r>
          </w:p>
        </w:tc>
      </w:tr>
      <w:tr w:rsidR="00BC0A5B" w:rsidRPr="00467A70" w:rsidTr="008B1E8B">
        <w:trPr>
          <w:trHeight w:val="466"/>
        </w:trPr>
        <w:tc>
          <w:tcPr>
            <w:tcW w:w="849" w:type="dxa"/>
            <w:shd w:val="clear" w:color="auto" w:fill="FFFFFF"/>
            <w:noWrap/>
          </w:tcPr>
          <w:p w:rsidR="00BC0A5B" w:rsidRPr="007A6771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67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DE362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t>Проведение оценки регулирующего воздействия проектов нормативных правовых актов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DE362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DE36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DE362E" w:rsidRDefault="00BC0A5B" w:rsidP="00627C25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t>Отсутствие в муниципальных нормативных правовых актах  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DE362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9706A" w:rsidRDefault="00E9706A" w:rsidP="00E9706A">
            <w:pPr>
              <w:jc w:val="both"/>
              <w:rPr>
                <w:sz w:val="20"/>
                <w:szCs w:val="20"/>
              </w:rPr>
            </w:pPr>
            <w:r w:rsidRPr="00E9706A">
              <w:rPr>
                <w:sz w:val="20"/>
                <w:szCs w:val="20"/>
              </w:rPr>
              <w:t xml:space="preserve">В </w:t>
            </w:r>
            <w:r w:rsidRPr="00E9706A">
              <w:rPr>
                <w:sz w:val="20"/>
                <w:szCs w:val="20"/>
                <w:lang w:val="en-US"/>
              </w:rPr>
              <w:t>I</w:t>
            </w:r>
            <w:r w:rsidRPr="00E9706A">
              <w:rPr>
                <w:sz w:val="20"/>
                <w:szCs w:val="20"/>
              </w:rPr>
              <w:t xml:space="preserve"> полугод</w:t>
            </w:r>
            <w:r>
              <w:rPr>
                <w:sz w:val="20"/>
                <w:szCs w:val="20"/>
              </w:rPr>
              <w:t>ии 2024</w:t>
            </w:r>
            <w:r w:rsidRPr="00E9706A">
              <w:rPr>
                <w:sz w:val="20"/>
                <w:szCs w:val="20"/>
              </w:rPr>
              <w:t xml:space="preserve"> года подготовлено и опубликовано 1</w:t>
            </w:r>
            <w:r>
              <w:rPr>
                <w:sz w:val="20"/>
                <w:szCs w:val="20"/>
              </w:rPr>
              <w:t>6 заключений по 16</w:t>
            </w:r>
            <w:r w:rsidRPr="00E9706A">
              <w:rPr>
                <w:sz w:val="20"/>
                <w:szCs w:val="20"/>
              </w:rPr>
              <w:t xml:space="preserve"> проектам нормативно правовых актов в рамках проведения процедур оценки регулирующего воздействия.   </w:t>
            </w:r>
          </w:p>
        </w:tc>
      </w:tr>
      <w:tr w:rsidR="00BC0A5B" w:rsidRPr="00467A70" w:rsidTr="008B1E8B">
        <w:trPr>
          <w:trHeight w:val="144"/>
        </w:trPr>
        <w:tc>
          <w:tcPr>
            <w:tcW w:w="849" w:type="dxa"/>
            <w:shd w:val="clear" w:color="auto" w:fill="FFFFFF"/>
            <w:noWrap/>
          </w:tcPr>
          <w:p w:rsidR="00BC0A5B" w:rsidRPr="00E0214D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0214D">
              <w:rPr>
                <w:lang w:val="en-US"/>
              </w:rPr>
              <w:t>3.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0214D" w:rsidRDefault="00BC0A5B">
            <w:pPr>
              <w:jc w:val="center"/>
              <w:rPr>
                <w:rFonts w:ascii="Calibri" w:hAnsi="Calibri" w:cs="Calibri"/>
              </w:rPr>
            </w:pPr>
            <w:r w:rsidRPr="00E0214D">
              <w:rPr>
                <w:rFonts w:ascii="Times New Roman CYR" w:hAnsi="Times New Roman CYR" w:cs="Times New Roman CYR"/>
              </w:rPr>
              <w:t>Мероприятия, направленные на оптимизацию процедур муниципальных закупок</w:t>
            </w:r>
          </w:p>
        </w:tc>
      </w:tr>
      <w:tr w:rsidR="00BC0A5B" w:rsidRPr="00463B59" w:rsidTr="008B1E8B">
        <w:trPr>
          <w:trHeight w:val="944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Проведение конкурентных закупок среди субъектов малого предпринимательства, социально ориентированных некоммерческих организаций, в том числе совместных конкурсов и аукционов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Расширение участия  субъектов малого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Размещено извещений об осуществлении закупок среди субъектов малого предпринимательства, социально ориентированных некоммерческих организаций, в том числе совместных конкурсов и аукционов</w:t>
            </w:r>
            <w:r>
              <w:rPr>
                <w:sz w:val="20"/>
                <w:szCs w:val="20"/>
              </w:rPr>
              <w:t xml:space="preserve"> на общую сумму 764 008 041,71</w:t>
            </w:r>
            <w:r w:rsidRPr="009D6B6B">
              <w:rPr>
                <w:sz w:val="20"/>
                <w:szCs w:val="20"/>
              </w:rPr>
              <w:t xml:space="preserve"> руб.</w:t>
            </w:r>
          </w:p>
        </w:tc>
      </w:tr>
      <w:tr w:rsidR="00BC0A5B" w:rsidRPr="00463B59" w:rsidTr="006B6B7C">
        <w:trPr>
          <w:trHeight w:val="1991"/>
        </w:trPr>
        <w:tc>
          <w:tcPr>
            <w:tcW w:w="849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Увеличение количества (доли) конкурентных способов определения поставщиков (подрядчиков, исполнителей)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в том числе снижение доли закупок у единственного поставщика (подрядчика, исполнителя) 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Размещено извещений об осуществлении закупок конкурентными способами</w:t>
            </w:r>
            <w:r>
              <w:rPr>
                <w:sz w:val="20"/>
                <w:szCs w:val="20"/>
              </w:rPr>
              <w:t xml:space="preserve"> на общую сумму 3 763 186 127,86</w:t>
            </w:r>
            <w:r w:rsidRPr="009D6B6B">
              <w:rPr>
                <w:sz w:val="20"/>
                <w:szCs w:val="20"/>
              </w:rPr>
              <w:t xml:space="preserve"> руб.</w:t>
            </w:r>
          </w:p>
        </w:tc>
      </w:tr>
      <w:tr w:rsidR="00BC0A5B" w:rsidRPr="00467A70" w:rsidTr="008B1E8B">
        <w:trPr>
          <w:trHeight w:val="621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заказчикам города Орла, проведение семинаров и конференций совместно с представителями электронных торговых площадок и контролирующих органов по вопросам осуществления закупок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Повышение качества подготовки закупочной документации, недопущение случаев необоснованного ограничения конкуренции при осуществлении закупок, сокращение количества жалоб, поступающих от участников закупки в ходе осуществления закупок, в том числе на ограничение конкуренции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6521AE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4 обучающих вебинара</w:t>
            </w:r>
            <w:r w:rsidRPr="009D6B6B">
              <w:rPr>
                <w:sz w:val="20"/>
                <w:szCs w:val="20"/>
              </w:rPr>
              <w:t xml:space="preserve"> с привлечением представителей  электронных торговых площадок и контролирующих органов по вопросам осуществления закупок. </w:t>
            </w:r>
          </w:p>
        </w:tc>
      </w:tr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A34BF8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4.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34BF8" w:rsidRDefault="00BC0A5B" w:rsidP="005D5CB8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BC0A5B" w:rsidRPr="00463B59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Разработка и утверждение Прогнозного </w:t>
            </w:r>
            <w:hyperlink r:id="rId8" w:history="1">
              <w:r w:rsidRPr="006521AE">
                <w:rPr>
                  <w:rFonts w:ascii="Times New Roman" w:hAnsi="Times New Roman" w:cs="Times New Roman"/>
                </w:rPr>
                <w:t>план</w:t>
              </w:r>
            </w:hyperlink>
            <w:r w:rsidRPr="006521AE">
              <w:rPr>
                <w:rFonts w:ascii="Times New Roman" w:hAnsi="Times New Roman" w:cs="Times New Roman"/>
              </w:rPr>
              <w:t xml:space="preserve">а (программы) приватизации муниципального имущества города Орла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Обеспечение равного доступа к информации о приватизации имущества, находящегося в муниципальной собственности 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A84B37">
            <w:pPr>
              <w:ind w:firstLine="29"/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Прогнозный план (программа) приватизации муниципального имущества города Орла на 2023 год утвержден решением Орловского городского</w:t>
            </w:r>
            <w:r>
              <w:rPr>
                <w:sz w:val="20"/>
                <w:szCs w:val="20"/>
              </w:rPr>
              <w:t xml:space="preserve"> Совета народных депутатов от 27 октября 2023 года №45/0688</w:t>
            </w:r>
            <w:r w:rsidRPr="009D6B6B">
              <w:rPr>
                <w:sz w:val="20"/>
                <w:szCs w:val="20"/>
              </w:rPr>
              <w:t>-ГС «Об утверждении Прогнозного плана (программы) приватизации муниципально</w:t>
            </w:r>
            <w:r>
              <w:rPr>
                <w:sz w:val="20"/>
                <w:szCs w:val="20"/>
              </w:rPr>
              <w:t>го имущества города Орла на 2024</w:t>
            </w:r>
            <w:r w:rsidRPr="009D6B6B">
              <w:rPr>
                <w:sz w:val="20"/>
                <w:szCs w:val="20"/>
              </w:rPr>
              <w:t xml:space="preserve"> год».</w:t>
            </w:r>
          </w:p>
          <w:p w:rsidR="00BC0A5B" w:rsidRPr="009D6B6B" w:rsidRDefault="00BC0A5B" w:rsidP="00A84B37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Проведение торгов по продаже муниципального имущества осуществляется на универсальной торговой платформе АО «Сбербанк-АСТ» </w:t>
            </w:r>
            <w:hyperlink r:id="rId9" w:history="1">
              <w:r w:rsidRPr="009D6B6B">
                <w:rPr>
                  <w:rStyle w:val="af0"/>
                  <w:sz w:val="20"/>
                  <w:szCs w:val="20"/>
                  <w:lang w:val="en-US"/>
                </w:rPr>
                <w:t>www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utp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sberbank</w:t>
              </w:r>
              <w:r w:rsidRPr="009D6B6B">
                <w:rPr>
                  <w:rStyle w:val="af0"/>
                  <w:sz w:val="20"/>
                  <w:szCs w:val="20"/>
                </w:rPr>
                <w:t>-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ast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9D6B6B">
              <w:rPr>
                <w:sz w:val="20"/>
                <w:szCs w:val="20"/>
              </w:rPr>
              <w:t xml:space="preserve"> торговая секция «Приватизация».</w:t>
            </w:r>
          </w:p>
          <w:p w:rsidR="00BC0A5B" w:rsidRPr="009D6B6B" w:rsidRDefault="00BC0A5B" w:rsidP="00A84B37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Информация о дате, сроке, условиях проведения торгов по продаже муниципального имущества размещается на сайтах </w:t>
            </w:r>
            <w:hyperlink r:id="rId10" w:history="1">
              <w:r w:rsidRPr="009D6B6B">
                <w:rPr>
                  <w:rStyle w:val="af0"/>
                  <w:sz w:val="20"/>
                  <w:szCs w:val="20"/>
                  <w:lang w:val="en-US"/>
                </w:rPr>
                <w:t>www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orel</w:t>
              </w:r>
              <w:r w:rsidRPr="009D6B6B">
                <w:rPr>
                  <w:rStyle w:val="af0"/>
                  <w:sz w:val="20"/>
                  <w:szCs w:val="20"/>
                </w:rPr>
                <w:t>-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adm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9D6B6B">
              <w:rPr>
                <w:sz w:val="20"/>
                <w:szCs w:val="20"/>
              </w:rPr>
              <w:t xml:space="preserve">, </w:t>
            </w:r>
            <w:hyperlink r:id="rId11" w:history="1">
              <w:r w:rsidRPr="009D6B6B">
                <w:rPr>
                  <w:rStyle w:val="af0"/>
                  <w:sz w:val="20"/>
                  <w:szCs w:val="20"/>
                  <w:lang w:val="en-US"/>
                </w:rPr>
                <w:t>www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torgi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gov</w:t>
              </w:r>
              <w:r w:rsidRPr="009D6B6B">
                <w:rPr>
                  <w:rStyle w:val="af0"/>
                  <w:sz w:val="20"/>
                  <w:szCs w:val="20"/>
                </w:rPr>
                <w:t>.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ru</w:t>
              </w:r>
              <w:r w:rsidRPr="009D6B6B">
                <w:rPr>
                  <w:rStyle w:val="af0"/>
                  <w:sz w:val="20"/>
                  <w:szCs w:val="20"/>
                </w:rPr>
                <w:t>/</w:t>
              </w:r>
              <w:r w:rsidRPr="009D6B6B">
                <w:rPr>
                  <w:rStyle w:val="af0"/>
                  <w:sz w:val="20"/>
                  <w:szCs w:val="20"/>
                  <w:lang w:val="en-US"/>
                </w:rPr>
                <w:t>new</w:t>
              </w:r>
            </w:hyperlink>
            <w:r w:rsidRPr="009D6B6B">
              <w:rPr>
                <w:sz w:val="20"/>
                <w:szCs w:val="20"/>
              </w:rPr>
              <w:t xml:space="preserve">. </w:t>
            </w:r>
          </w:p>
          <w:p w:rsidR="00BC0A5B" w:rsidRPr="00463B59" w:rsidRDefault="00BC0A5B" w:rsidP="00A84B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В доходы бюджета города Ор</w:t>
            </w:r>
            <w:r>
              <w:rPr>
                <w:sz w:val="20"/>
                <w:szCs w:val="20"/>
              </w:rPr>
              <w:t>ла за I полугодие 2024</w:t>
            </w:r>
            <w:r w:rsidRPr="009D6B6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9D6B6B">
              <w:rPr>
                <w:sz w:val="20"/>
                <w:szCs w:val="20"/>
              </w:rPr>
              <w:t xml:space="preserve"> поступило </w:t>
            </w:r>
            <w:r>
              <w:rPr>
                <w:sz w:val="20"/>
                <w:szCs w:val="20"/>
              </w:rPr>
              <w:t xml:space="preserve">374,9 </w:t>
            </w:r>
            <w:r w:rsidRPr="009D6B6B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.от продажи автомобилей.</w:t>
            </w:r>
          </w:p>
        </w:tc>
      </w:tr>
      <w:tr w:rsidR="00BC0A5B" w:rsidRPr="00467A70" w:rsidTr="00D332E5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Предоставление земельных участков в собственность и аренду на торгах в соответствии с Земельным Кодексом РФ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Предоставление свободных земельных участков в собственность или аренду в соответствии с земельным законодательством осуществляется на торгах, проводимых в форме электронных аукционов. Извещение о проведении аукциона размещается в сети «Интернет» на официальном сайте РФ для размещения информации о проведении торгов, определенном Правительством РФ, </w:t>
            </w:r>
            <w:r w:rsidRPr="009D6B6B">
              <w:rPr>
                <w:sz w:val="20"/>
                <w:szCs w:val="20"/>
                <w:lang w:val="en-US"/>
              </w:rPr>
              <w:t>torgi</w:t>
            </w:r>
            <w:r w:rsidRPr="009D6B6B">
              <w:rPr>
                <w:sz w:val="20"/>
                <w:szCs w:val="20"/>
              </w:rPr>
              <w:t>.</w:t>
            </w:r>
            <w:r w:rsidRPr="009D6B6B">
              <w:rPr>
                <w:sz w:val="20"/>
                <w:szCs w:val="20"/>
                <w:lang w:val="en-US"/>
              </w:rPr>
              <w:t>gov</w:t>
            </w:r>
            <w:r w:rsidRPr="009D6B6B">
              <w:rPr>
                <w:sz w:val="20"/>
                <w:szCs w:val="20"/>
              </w:rPr>
              <w:t>.</w:t>
            </w:r>
            <w:r w:rsidRPr="009D6B6B">
              <w:rPr>
                <w:sz w:val="20"/>
                <w:szCs w:val="20"/>
                <w:lang w:val="en-US"/>
              </w:rPr>
              <w:t>ru</w:t>
            </w:r>
            <w:r w:rsidRPr="009D6B6B">
              <w:rPr>
                <w:sz w:val="20"/>
                <w:szCs w:val="20"/>
              </w:rPr>
              <w:t>/</w:t>
            </w:r>
            <w:r w:rsidRPr="009D6B6B">
              <w:rPr>
                <w:sz w:val="20"/>
                <w:szCs w:val="20"/>
                <w:lang w:val="en-US"/>
              </w:rPr>
              <w:t>new</w:t>
            </w:r>
            <w:r w:rsidRPr="009D6B6B">
              <w:rPr>
                <w:sz w:val="20"/>
                <w:szCs w:val="20"/>
              </w:rPr>
              <w:t xml:space="preserve"> не менее чем за тридцать дней до дня проведения аукциона. Указанное извещение доступно для ознакомления всем заинтересованным лицам без взимания платы.</w:t>
            </w:r>
          </w:p>
          <w:p w:rsidR="00BC0A5B" w:rsidRPr="009D6B6B" w:rsidRDefault="00BC0A5B" w:rsidP="0088556B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За </w:t>
            </w:r>
            <w:r w:rsidRPr="009D6B6B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</w:t>
            </w:r>
            <w:r w:rsidRPr="009D6B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  <w:r w:rsidRPr="009D6B6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 было проведено</w:t>
            </w:r>
            <w:r w:rsidRPr="009D6B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9D6B6B">
              <w:rPr>
                <w:sz w:val="20"/>
                <w:szCs w:val="20"/>
              </w:rPr>
              <w:t xml:space="preserve"> аукционов на право заключения договоров аренды земельных участков. По </w:t>
            </w:r>
            <w:r>
              <w:rPr>
                <w:sz w:val="20"/>
                <w:szCs w:val="20"/>
              </w:rPr>
              <w:t>результатам аукционов заключены договоры аренды земельных участков.</w:t>
            </w:r>
          </w:p>
        </w:tc>
      </w:tr>
      <w:tr w:rsidR="00BC0A5B" w:rsidRPr="00E64F28" w:rsidTr="004431B7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Определение исполнителя работ по оказанию услуг по проведению независимой оценки рыночной стоимости объектов недвижимости и земельных участков с использованием конкурентных способов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Недопущение случаев необоснованного ограничения конкуренции при осуществлении закупок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3D793E">
            <w:pPr>
              <w:ind w:firstLine="29"/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Определение исполнителя работ по оказанию услуг по проведению независимой оценки стоимости объектов недвижимости проводится в Единой информационной системе в сфере закупок.</w:t>
            </w:r>
          </w:p>
          <w:p w:rsidR="00BC0A5B" w:rsidRPr="009D6B6B" w:rsidRDefault="00BC0A5B" w:rsidP="003D793E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В </w:t>
            </w:r>
            <w:r w:rsidRPr="009D6B6B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2024</w:t>
            </w:r>
            <w:r w:rsidRPr="009D6B6B">
              <w:rPr>
                <w:sz w:val="20"/>
                <w:szCs w:val="20"/>
              </w:rPr>
              <w:t xml:space="preserve"> года исполнителем указанных работ определен О</w:t>
            </w:r>
            <w:r>
              <w:rPr>
                <w:sz w:val="20"/>
                <w:szCs w:val="20"/>
              </w:rPr>
              <w:t>ОО Айра Торрес» г. Тюмень</w:t>
            </w:r>
            <w:r w:rsidRPr="009D6B6B">
              <w:rPr>
                <w:sz w:val="20"/>
                <w:szCs w:val="20"/>
              </w:rPr>
              <w:t>, с которым за</w:t>
            </w:r>
            <w:r>
              <w:rPr>
                <w:sz w:val="20"/>
                <w:szCs w:val="20"/>
              </w:rPr>
              <w:t>ключен муниципальный контракт №7 от 20.02.2024</w:t>
            </w:r>
            <w:r w:rsidRPr="009D6B6B">
              <w:rPr>
                <w:sz w:val="20"/>
                <w:szCs w:val="20"/>
              </w:rPr>
              <w:t>.</w:t>
            </w:r>
          </w:p>
          <w:p w:rsidR="00BC0A5B" w:rsidRPr="009D6B6B" w:rsidRDefault="00BC0A5B" w:rsidP="003D793E">
            <w:pPr>
              <w:jc w:val="both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>Случаев необоснованного ограничения конкуренции при осуществлении закупок не допускалось.</w:t>
            </w:r>
          </w:p>
          <w:p w:rsidR="00BC0A5B" w:rsidRPr="009D6B6B" w:rsidRDefault="00BC0A5B" w:rsidP="003D793E">
            <w:pPr>
              <w:pStyle w:val="af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работ по оказанию услуг по проведению независимой оценки рыночной стоимости объектов недвижимости и земельных участков в соответствии с Федеральным законом от 05.04.2013 №44-ФЗ определяется путем проведения аукционов. С победителем заключается муниципальный контракт. В 2024 году с ООО «Центр независимой оценки собственности заключен муниципальный контракт №6 от 19.02.2024 на оказание услуг по проведению независимой оценки рыночной стоимости объектов недвижимости и земельных участков, размера арендной платы за пользование земельными участками, (или) размера платы за установление публичного и (или) частного сервитута, убытков при изъятии земельных участков, размер платы за перераспределение земельных участков.</w:t>
            </w:r>
          </w:p>
        </w:tc>
      </w:tr>
      <w:tr w:rsidR="00BC0A5B" w:rsidRPr="00467A70" w:rsidTr="00012789">
        <w:trPr>
          <w:trHeight w:val="901"/>
        </w:trPr>
        <w:tc>
          <w:tcPr>
            <w:tcW w:w="849" w:type="dxa"/>
            <w:shd w:val="clear" w:color="auto" w:fill="FFFFFF"/>
            <w:noWrap/>
          </w:tcPr>
          <w:p w:rsidR="00BC0A5B" w:rsidRPr="006521AE" w:rsidRDefault="00BC0A5B" w:rsidP="0065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Передача объектов муниципального имущества в социальной сфере в аренду или безвозмездное пользование на основании заключений городской комиссии по оценке последствий принятия решений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Обеспечение и сохранение целевого использования объектов муниципального имущества в социальной сфере</w:t>
            </w:r>
          </w:p>
          <w:p w:rsidR="00BC0A5B" w:rsidRPr="006521AE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6521AE" w:rsidRDefault="00BC0A5B" w:rsidP="00627C25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6521AE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образования, спорта и физической культуры, управление культуры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0645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ородская комиссия по оценке последствий принятия решений о реконструкции, модернизации, об изменении назначения или ликвидации объекта социальной инфраструктуры для детей, являющегося муницип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альной собственностью, провела</w:t>
            </w: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заседания. Заключены договоры по безвозмездному пользованию спортивных залов, учебных кабинетов и аренды пищеблоков ОУ, отдельных помещений.</w:t>
            </w:r>
          </w:p>
          <w:p w:rsidR="00BC0A5B" w:rsidRPr="00FF150E" w:rsidRDefault="00BC0A5B" w:rsidP="00012789">
            <w:pPr>
              <w:jc w:val="both"/>
              <w:rPr>
                <w:sz w:val="20"/>
                <w:szCs w:val="20"/>
              </w:rPr>
            </w:pPr>
          </w:p>
        </w:tc>
      </w:tr>
    </w:tbl>
    <w:p w:rsidR="00BC0A5B" w:rsidRDefault="00BC0A5B">
      <w:pPr>
        <w:jc w:val="center"/>
        <w:rPr>
          <w:sz w:val="26"/>
          <w:szCs w:val="26"/>
        </w:rPr>
      </w:pPr>
    </w:p>
    <w:p w:rsidR="00BC0A5B" w:rsidRPr="00467A70" w:rsidRDefault="00BC0A5B">
      <w:pPr>
        <w:jc w:val="center"/>
      </w:pPr>
      <w:r w:rsidRPr="00467A70">
        <w:rPr>
          <w:sz w:val="26"/>
          <w:szCs w:val="26"/>
          <w:lang w:val="en-US"/>
        </w:rPr>
        <w:t>II</w:t>
      </w:r>
      <w:r w:rsidRPr="00467A70">
        <w:rPr>
          <w:sz w:val="26"/>
          <w:szCs w:val="26"/>
        </w:rPr>
        <w:t xml:space="preserve">. </w:t>
      </w:r>
      <w:r w:rsidRPr="00467A70">
        <w:rPr>
          <w:rFonts w:ascii="Times New Roman CYR" w:hAnsi="Times New Roman CYR" w:cs="Times New Roman CYR"/>
          <w:sz w:val="26"/>
          <w:szCs w:val="26"/>
        </w:rPr>
        <w:t xml:space="preserve">Мероприятия по содействию развитию  конкуренции </w:t>
      </w:r>
    </w:p>
    <w:p w:rsidR="00BC0A5B" w:rsidRPr="00467A70" w:rsidRDefault="00BC0A5B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467A70">
        <w:rPr>
          <w:rFonts w:ascii="Times New Roman CYR" w:hAnsi="Times New Roman CYR" w:cs="Times New Roman CYR"/>
          <w:sz w:val="26"/>
          <w:szCs w:val="26"/>
        </w:rPr>
        <w:t>на приоритетных и социально значимых рынках города Орла</w:t>
      </w:r>
    </w:p>
    <w:p w:rsidR="00BC0A5B" w:rsidRPr="00467A70" w:rsidRDefault="00BC0A5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11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96"/>
        <w:gridCol w:w="3091"/>
        <w:gridCol w:w="1293"/>
        <w:gridCol w:w="3245"/>
        <w:gridCol w:w="2315"/>
        <w:gridCol w:w="4171"/>
      </w:tblGrid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 xml:space="preserve">N </w:t>
            </w:r>
            <w:r w:rsidRPr="00467A7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  <w:sz w:val="22"/>
                <w:szCs w:val="22"/>
              </w:rPr>
              <w:t>Срок реализации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Результат выполнения мероприятия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Ответственные исполнители 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 w:rsidRPr="00467A70">
              <w:rPr>
                <w:rFonts w:ascii="Times New Roman CYR" w:hAnsi="Times New Roman CYR" w:cs="Times New Roman CYR"/>
              </w:rPr>
              <w:t>Исполнение</w:t>
            </w:r>
          </w:p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I полугодие 2024</w:t>
            </w:r>
            <w:r w:rsidRPr="0027398A">
              <w:rPr>
                <w:rFonts w:ascii="Times New Roman CYR" w:hAnsi="Times New Roman CYR" w:cs="Times New Roman CYR"/>
                <w:bCs/>
              </w:rPr>
              <w:t xml:space="preserve"> год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</w:p>
        </w:tc>
      </w:tr>
      <w:tr w:rsidR="00BC0A5B" w:rsidRPr="00467A70" w:rsidTr="006B6B7C">
        <w:trPr>
          <w:trHeight w:val="280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3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4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дошкольного образования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учреждений образования в региональном проекте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Выполнение мероприятий регионального проекта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3B59" w:rsidRDefault="00BC0A5B" w:rsidP="00FE3F64">
            <w:pPr>
              <w:pStyle w:val="af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Частные организации участия не принимали.</w:t>
            </w:r>
          </w:p>
        </w:tc>
      </w:tr>
      <w:tr w:rsidR="00BC0A5B" w:rsidRPr="00467A70" w:rsidTr="00812889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 консультационной и информационной поддержки физическим и юридическим лицам, желающим организовать частный детский сад и предоставлять услуги по развитию, присмотру и уходу за детьми дошкольного возраста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физических и юридических лиц, создающих частные дошкольные организации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3B59" w:rsidRDefault="00BC0A5B" w:rsidP="00B64E89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Обращений о консультативной помощи от частных организаций не поступало.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A34BF8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2.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3B59" w:rsidRDefault="00BC0A5B">
            <w:pPr>
              <w:jc w:val="center"/>
              <w:rPr>
                <w:rFonts w:ascii="Calibri" w:hAnsi="Calibri" w:cs="Calibri"/>
              </w:rPr>
            </w:pPr>
            <w:r w:rsidRPr="00463B59">
              <w:rPr>
                <w:rFonts w:ascii="Times New Roman CYR" w:hAnsi="Times New Roman CYR" w:cs="Times New Roman CYR"/>
              </w:rPr>
              <w:t>Рынок услуг детского отдыха и оздоровления</w:t>
            </w:r>
          </w:p>
        </w:tc>
      </w:tr>
      <w:tr w:rsidR="00BC0A5B" w:rsidRPr="00467A70" w:rsidTr="006B6B7C">
        <w:trPr>
          <w:trHeight w:val="1288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информационно-консультационной помощи частным организациям, предоставляющим услуги отдыха и оздоровления детей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отдыха и оздоровления детей</w:t>
            </w:r>
          </w:p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3B59" w:rsidRDefault="00BC0A5B" w:rsidP="00FE3F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6B6B">
              <w:rPr>
                <w:sz w:val="20"/>
                <w:szCs w:val="20"/>
              </w:rPr>
              <w:t>От ч</w:t>
            </w:r>
            <w:r>
              <w:rPr>
                <w:sz w:val="20"/>
                <w:szCs w:val="20"/>
              </w:rPr>
              <w:t>астных организаций поступило 200 обращений</w:t>
            </w:r>
            <w:r w:rsidRPr="009D6B6B">
              <w:rPr>
                <w:sz w:val="20"/>
                <w:szCs w:val="20"/>
              </w:rPr>
              <w:t xml:space="preserve"> о консультативной помощи.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A34BF8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3.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34BF8" w:rsidRDefault="00BC0A5B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Рынок услуг дополнительного образования детей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информационно-консультационной помощи частным организациям, предоставляющим услуги дополнительного образования детей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дополнительного образования детей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D6B6B">
              <w:rPr>
                <w:sz w:val="20"/>
                <w:szCs w:val="20"/>
              </w:rPr>
              <w:t>5 обращений об оказании  информационно-методической и информационно-консультационной помощи поступило от частных организаций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Развитие технического творчества детей и молодежи через вовлечение в занятия региональных образовательных организаций «Созвездие Орла» и «Кванториум»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Увеличение количества детей, занимающихся техническим и инженерным творчеством, обеспечение поддержки научной, творческой активности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</w:t>
            </w:r>
            <w:r w:rsidRPr="009D6B6B">
              <w:rPr>
                <w:rFonts w:ascii="Times New Roman" w:hAnsi="Times New Roman" w:cs="Times New Roman"/>
              </w:rPr>
              <w:t xml:space="preserve"> обучающихся общеобразовательных  организаций города Орла занимались в школьн</w:t>
            </w:r>
            <w:r>
              <w:rPr>
                <w:rFonts w:ascii="Times New Roman" w:hAnsi="Times New Roman" w:cs="Times New Roman"/>
              </w:rPr>
              <w:t>ом  технопарке «Кванториум», 550</w:t>
            </w:r>
            <w:r w:rsidRPr="009D6B6B">
              <w:rPr>
                <w:rFonts w:ascii="Times New Roman" w:hAnsi="Times New Roman" w:cs="Times New Roman"/>
              </w:rPr>
              <w:t xml:space="preserve"> обучающихся – </w:t>
            </w:r>
            <w:r w:rsidRPr="009D6B6B"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6B">
              <w:rPr>
                <w:rFonts w:ascii="Times New Roman" w:hAnsi="Times New Roman" w:cs="Times New Roman"/>
              </w:rPr>
              <w:t>- КУБ (цент ц</w:t>
            </w:r>
            <w:r>
              <w:rPr>
                <w:rFonts w:ascii="Times New Roman" w:hAnsi="Times New Roman" w:cs="Times New Roman"/>
              </w:rPr>
              <w:t>ифрового образования детей), 1084</w:t>
            </w:r>
            <w:r w:rsidRPr="009D6B6B">
              <w:rPr>
                <w:rFonts w:ascii="Times New Roman" w:hAnsi="Times New Roman" w:cs="Times New Roman"/>
              </w:rPr>
              <w:t xml:space="preserve"> –  прошли обучение в  региональном образовательном центре «Созвездие Орла».</w:t>
            </w:r>
          </w:p>
        </w:tc>
      </w:tr>
      <w:tr w:rsidR="00BC0A5B" w:rsidRPr="00467A70" w:rsidTr="006B6B7C">
        <w:trPr>
          <w:trHeight w:val="1476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учреждений образования в региональном проекте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Выполнение мероприятий регионального проекта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>31853</w:t>
            </w:r>
            <w:r w:rsidRPr="009D6B6B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>из 42</w:t>
            </w:r>
            <w:r w:rsidRPr="009D6B6B">
              <w:rPr>
                <w:rFonts w:ascii="Times New Roman" w:hAnsi="Times New Roman" w:cs="Times New Roman"/>
              </w:rPr>
              <w:t xml:space="preserve"> общеобразовательных организаций города Орла используют в образовательном процессе оборудование, полученное в рамках регионального проекта федерального проекта «Цифровая образовательная среда» национального проекта «Образование».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обучающихся в мероприятиях (площадках) чемпионата по професси</w:t>
            </w:r>
            <w:r>
              <w:rPr>
                <w:rFonts w:ascii="Times New Roman" w:hAnsi="Times New Roman" w:cs="Times New Roman"/>
              </w:rPr>
              <w:t>ональному мастерству  «Профессионалы»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Развитие механизмов практико-ориентированного образования и обучения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73A46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3B59" w:rsidRDefault="00BC0A5B" w:rsidP="0088556B">
            <w:pPr>
              <w:pStyle w:val="afe"/>
              <w:jc w:val="both"/>
              <w:rPr>
                <w:rFonts w:ascii="Times New Roman" w:hAnsi="Times New Roman"/>
              </w:rPr>
            </w:pPr>
            <w:r w:rsidRPr="009D6B6B">
              <w:rPr>
                <w:rFonts w:ascii="Times New Roman" w:hAnsi="Times New Roman"/>
              </w:rPr>
              <w:t xml:space="preserve">В региональном этапе Чемпионата по профессиональному мастерству «Профессионалы» приняли участие </w:t>
            </w:r>
            <w:r>
              <w:rPr>
                <w:rFonts w:ascii="Times New Roman" w:hAnsi="Times New Roman"/>
              </w:rPr>
              <w:t>6</w:t>
            </w:r>
            <w:r w:rsidRPr="009D6B6B">
              <w:rPr>
                <w:rFonts w:ascii="Times New Roman" w:hAnsi="Times New Roman"/>
              </w:rPr>
              <w:t xml:space="preserve"> обучающихся.</w:t>
            </w:r>
          </w:p>
        </w:tc>
      </w:tr>
      <w:tr w:rsidR="00BC0A5B" w:rsidRPr="00467A70" w:rsidTr="006B6B7C">
        <w:trPr>
          <w:trHeight w:val="486"/>
        </w:trPr>
        <w:tc>
          <w:tcPr>
            <w:tcW w:w="696" w:type="dxa"/>
            <w:shd w:val="clear" w:color="auto" w:fill="FFFFFF"/>
            <w:noWrap/>
          </w:tcPr>
          <w:p w:rsidR="00BC0A5B" w:rsidRPr="00A34BF8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4.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34BF8" w:rsidRDefault="00BC0A5B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BC0A5B" w:rsidRPr="00467A70" w:rsidTr="005E38FC">
        <w:trPr>
          <w:trHeight w:val="1608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 информационно-консультационной помощи негосударственным (немуниципальным) организациям, предоставляющим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jc w:val="center"/>
              <w:rPr>
                <w:sz w:val="20"/>
                <w:szCs w:val="20"/>
              </w:rPr>
            </w:pPr>
            <w:r w:rsidRPr="00073A46">
              <w:rPr>
                <w:sz w:val="20"/>
                <w:szCs w:val="20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3B5131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0"/>
                <w:szCs w:val="20"/>
                <w:lang w:bidi="hi-IN"/>
              </w:rPr>
            </w:pPr>
            <w:r w:rsidRPr="009D6B6B">
              <w:rPr>
                <w:rFonts w:eastAsia="SimSun" w:cs="Mangal"/>
                <w:kern w:val="3"/>
                <w:sz w:val="20"/>
                <w:szCs w:val="20"/>
                <w:lang w:bidi="hi-IN"/>
              </w:rPr>
              <w:t>Му</w:t>
            </w:r>
            <w:r>
              <w:rPr>
                <w:rFonts w:eastAsia="SimSun" w:cs="Mangal"/>
                <w:kern w:val="3"/>
                <w:sz w:val="20"/>
                <w:szCs w:val="20"/>
                <w:lang w:bidi="hi-IN"/>
              </w:rPr>
              <w:t>ниципальное бюджетное учреждение</w:t>
            </w:r>
            <w:r w:rsidRPr="009D6B6B">
              <w:rPr>
                <w:rFonts w:eastAsia="SimSun" w:cs="Mangal"/>
                <w:kern w:val="3"/>
                <w:sz w:val="20"/>
                <w:szCs w:val="20"/>
                <w:lang w:bidi="hi-IN"/>
              </w:rPr>
              <w:t xml:space="preserve"> для детей, нуждающихся в психолого-педагогической, медицинской и социальной помощи «Городской образовательный центр психолого-педагогической, медицинской и социальной помощи города Орла» (далее - МБУ «ГОЦППМСП») взаимодействует с родительской общественностью, благотворительными организациями, организациями, занимающимися проблемами детей с ограниченными возможностями здоровья. </w:t>
            </w:r>
          </w:p>
          <w:p w:rsidR="00BC0A5B" w:rsidRPr="009D6B6B" w:rsidRDefault="00BC0A5B" w:rsidP="003B5131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0"/>
                <w:szCs w:val="20"/>
                <w:lang w:bidi="hi-IN"/>
              </w:rPr>
            </w:pPr>
            <w:r w:rsidRPr="009D6B6B">
              <w:rPr>
                <w:rFonts w:eastAsia="SimSun" w:cs="Mangal"/>
                <w:kern w:val="3"/>
                <w:sz w:val="20"/>
                <w:szCs w:val="20"/>
                <w:lang w:bidi="hi-IN"/>
              </w:rPr>
              <w:t>Регулярное взаимодействие с представителями Центра детского развития благотворительного фонда «Вера и возрождение», Орловского регионального отделения межрегиональной общественной организации в поддержку людей с ментальной инвалидностью и психофизическими нарушениями «Равные возможности», Орловского отделения Всероссийской организации родителей детей-инвалидов (ВОРДИ) по вопросу объективной оценки создания специальных образовательных условий в школах города Орла, обучающих детей с ограниченными возможностями здоровья.</w:t>
            </w:r>
          </w:p>
          <w:p w:rsidR="00BC0A5B" w:rsidRPr="00467A70" w:rsidRDefault="00BC0A5B" w:rsidP="003B51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6B6B">
              <w:rPr>
                <w:rFonts w:eastAsia="SimSun" w:cs="Mangal"/>
                <w:kern w:val="3"/>
                <w:sz w:val="20"/>
                <w:szCs w:val="20"/>
                <w:lang w:bidi="hi-IN"/>
              </w:rPr>
              <w:t>Предоставление консультативных услуг на базе МБУ «ГОЦППМСП»  по вопросам развития и воспитания детей с особыми образовательными потребностями, построения индивидуальных</w:t>
            </w:r>
            <w:r>
              <w:rPr>
                <w:rFonts w:eastAsia="SimSun" w:cs="Mangal"/>
                <w:kern w:val="3"/>
                <w:sz w:val="20"/>
                <w:szCs w:val="20"/>
                <w:lang w:bidi="hi-IN"/>
              </w:rPr>
              <w:t xml:space="preserve"> образовательных маршрутов (5309</w:t>
            </w:r>
            <w:r w:rsidRPr="009D6B6B">
              <w:rPr>
                <w:rFonts w:eastAsia="SimSun" w:cs="Mangal"/>
                <w:kern w:val="3"/>
                <w:sz w:val="20"/>
                <w:szCs w:val="20"/>
                <w:lang w:bidi="hi-IN"/>
              </w:rPr>
              <w:t xml:space="preserve"> услуги).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Рынок услуг в сфере культуры 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46ADF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Организация и проведение выставки-ярмарки ремёсел в рамках ведомственной целевой программы «Развитие и поддержка малого и среднего предпринимательства в городе Орле»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46ADF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Ежегодно 5 августа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46ADF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Развитие и поддержка ремесленной деятельности и народно-художественных промыслов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46ADF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C76E7A" w:rsidRDefault="00BC0A5B" w:rsidP="00D168C2">
            <w:pPr>
              <w:pStyle w:val="afe"/>
              <w:jc w:val="both"/>
              <w:rPr>
                <w:rFonts w:ascii="Times New Roman" w:hAnsi="Times New Roman"/>
              </w:rPr>
            </w:pPr>
            <w:r w:rsidRPr="00C76E7A">
              <w:rPr>
                <w:rFonts w:ascii="Times New Roman" w:hAnsi="Times New Roman"/>
              </w:rPr>
              <w:t>В план размещения ярмарок на территории города Орла на 2024 год включена ярмарка - выставка современных и традиционных ремесел. Планируемые даты проведения: 3 - 05.08.2024 г. Место проведения: парк Победы.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073A46" w:rsidRDefault="00BC0A5B" w:rsidP="00073A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Информационное взаимодействие с организациями (в том числе частными) сферы культуры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Увеличение количества культурно-досуговых мероприятий, с взаимодействием  с негосударственными (немуниципальными) учреждениями и некомерческими организациями в сфере культуры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073A4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 w:rsidP="00FE3F64">
            <w:pPr>
              <w:pStyle w:val="afe"/>
              <w:jc w:val="both"/>
              <w:rPr>
                <w:rFonts w:ascii="Times New Roman" w:hAnsi="Times New Roman"/>
              </w:rPr>
            </w:pPr>
            <w:r w:rsidRPr="009D6B6B">
              <w:rPr>
                <w:rFonts w:ascii="Times New Roman" w:hAnsi="Times New Roman"/>
              </w:rPr>
              <w:t xml:space="preserve">Организовано </w:t>
            </w:r>
            <w:r>
              <w:rPr>
                <w:rFonts w:ascii="Times New Roman" w:hAnsi="Times New Roman"/>
                <w:bCs/>
              </w:rPr>
              <w:t>62</w:t>
            </w:r>
            <w:r w:rsidRPr="009D6B6B">
              <w:rPr>
                <w:rFonts w:ascii="Times New Roman" w:hAnsi="Times New Roman"/>
                <w:bCs/>
              </w:rPr>
              <w:t xml:space="preserve"> </w:t>
            </w:r>
            <w:r w:rsidRPr="009D6B6B">
              <w:rPr>
                <w:rFonts w:ascii="Times New Roman" w:hAnsi="Times New Roman"/>
              </w:rPr>
              <w:t>культурно-досуговых мероприятий с взаимодействием негосударственными (немуниципальными) учреждениями и некоммерческими организациями в сфере культуры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863793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863793">
              <w:rPr>
                <w:rFonts w:ascii="Times New Roman CYR" w:hAnsi="Times New Roman CYR" w:cs="Times New Roman CYR"/>
              </w:rPr>
              <w:t xml:space="preserve">Рынок розничной торговли </w:t>
            </w:r>
          </w:p>
        </w:tc>
      </w:tr>
      <w:tr w:rsidR="00BC0A5B" w:rsidRPr="00467A70" w:rsidTr="00A8517F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Мониторинг достижения норматива минимальной обеспеченности населения площадью торговых объектов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Создание условий для развития конкурентной среды на рынке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pStyle w:val="afe"/>
              <w:jc w:val="both"/>
              <w:rPr>
                <w:rFonts w:ascii="Times New Roman" w:hAnsi="Times New Roman"/>
              </w:rPr>
            </w:pPr>
            <w:r w:rsidRPr="005C32B9">
              <w:rPr>
                <w:rFonts w:ascii="Times New Roman" w:hAnsi="Times New Roman"/>
              </w:rPr>
              <w:t>Проводится 1 раз в полгода.</w:t>
            </w:r>
          </w:p>
        </w:tc>
      </w:tr>
      <w:tr w:rsidR="00BC0A5B" w:rsidRPr="00467A70" w:rsidTr="006B6B7C">
        <w:trPr>
          <w:trHeight w:val="104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и ведение торгового реестра объектов потребительского рынка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Обеспечение доступности информации о торговых объектах 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32B9">
              <w:rPr>
                <w:rFonts w:ascii="Times New Roman CYR" w:hAnsi="Times New Roman CYR" w:cs="Times New Roman CYR"/>
                <w:sz w:val="20"/>
                <w:szCs w:val="20"/>
              </w:rPr>
              <w:t>Сформирован, актуализирован.</w:t>
            </w:r>
          </w:p>
        </w:tc>
      </w:tr>
      <w:tr w:rsidR="00BC0A5B" w:rsidRPr="00467A70" w:rsidTr="00A8517F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Организация и проведение ярмарочных мероприятий на территории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pStyle w:val="afe"/>
              <w:jc w:val="both"/>
              <w:rPr>
                <w:rFonts w:ascii="Times New Roman" w:hAnsi="Times New Roman"/>
              </w:rPr>
            </w:pPr>
            <w:r w:rsidRPr="005C32B9">
              <w:rPr>
                <w:rFonts w:ascii="Times New Roman" w:hAnsi="Times New Roman"/>
              </w:rPr>
              <w:t>Организованы и проведены следующие ярмарочные мероприятия: Тематическая Новогодняя ярмарка, Ярмарки выходного дня «Хлебосольный выходной»; специализированная тематическая Ярмарка-выставка весенних цветов «Весеннее настроение»; тематическая Ярмарка-выставка «Сделано в России. Выбираем Орловское!»</w:t>
            </w:r>
          </w:p>
        </w:tc>
      </w:tr>
      <w:tr w:rsidR="00BC0A5B" w:rsidRPr="00467A70" w:rsidTr="006B6B7C">
        <w:trPr>
          <w:trHeight w:val="1194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Организация размещения нестационарных торговых объектов на территории города Орла путем проведения конкурентных процедур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малого и среднего предпринимательства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pStyle w:val="afe"/>
              <w:jc w:val="both"/>
              <w:rPr>
                <w:rFonts w:ascii="Times New Roman" w:hAnsi="Times New Roman"/>
              </w:rPr>
            </w:pPr>
            <w:r w:rsidRPr="005C32B9">
              <w:rPr>
                <w:rFonts w:ascii="Times New Roman" w:hAnsi="Times New Roman"/>
              </w:rPr>
              <w:t xml:space="preserve">Проводится 1 раз в квартал (по мере необходимости). Проведен 1 аукцион на право заключения договоров на размещение </w:t>
            </w:r>
          </w:p>
          <w:p w:rsidR="00BC0A5B" w:rsidRPr="005C32B9" w:rsidRDefault="00BC0A5B" w:rsidP="004918CD">
            <w:pPr>
              <w:pStyle w:val="afe"/>
              <w:jc w:val="both"/>
              <w:rPr>
                <w:rFonts w:ascii="Times New Roman" w:hAnsi="Times New Roman"/>
              </w:rPr>
            </w:pPr>
            <w:r w:rsidRPr="005C32B9">
              <w:rPr>
                <w:rFonts w:ascii="Times New Roman" w:hAnsi="Times New Roman"/>
              </w:rPr>
              <w:t>нестационарных торговых объектов, заключены договоры на размещение объектов праздничной торговли, нестационарных кафе, на территории, примыкающей к стационарным предприятиям общественного питания</w:t>
            </w:r>
          </w:p>
        </w:tc>
      </w:tr>
      <w:tr w:rsidR="00BC0A5B" w:rsidRPr="00467A70" w:rsidTr="00147F31">
        <w:trPr>
          <w:trHeight w:val="1122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Размещение на официальном сайте администрации города Орла (www.orel-adm.ru)  информации о состоянии и развитии розничного рынка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Обеспечение информационной открытости о состоянии розничного рынка 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pStyle w:val="afe"/>
              <w:jc w:val="both"/>
              <w:rPr>
                <w:rFonts w:ascii="Times New Roman" w:hAnsi="Times New Roman"/>
              </w:rPr>
            </w:pPr>
            <w:r w:rsidRPr="005C32B9">
              <w:rPr>
                <w:rFonts w:ascii="Times New Roman" w:hAnsi="Times New Roman"/>
              </w:rPr>
              <w:t>Информация размещена на официальном сайте администрации города Орла https://www.orel-adm.ru/ru/activity/torgovlya-i-potrebitelskiy-rynok-v-tsifrakh/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Организация мониторинга свободных торговых площадей на объектах потребительского рынка с публикацией этих данных в СМИ и на официальном  сайте администрации города Орла (www.orel-adm.ru)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Создание условий для развития предпринимательской деятельности в сфере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F61139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C32B9" w:rsidRDefault="00BC0A5B" w:rsidP="00DC3CEC">
            <w:pPr>
              <w:rPr>
                <w:sz w:val="20"/>
                <w:szCs w:val="20"/>
              </w:rPr>
            </w:pPr>
            <w:r w:rsidRPr="005C32B9">
              <w:rPr>
                <w:sz w:val="20"/>
                <w:szCs w:val="20"/>
              </w:rPr>
              <w:t>Информация размещена на официальном сайте администрации города Орла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DC3CEC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7.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 w:rsidP="00DC3CEC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жилищно-коммунального хозяйства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сведений о деятельности и состоянии сферы жилищно-коммунального хозяйства города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Обеспечение равного доступа к информации о состоянии жилищно-коммунального комплекса города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  <w:bCs/>
                <w:color w:val="000000"/>
              </w:rPr>
              <w:t xml:space="preserve">Управление жилищно-коммунального хозяйства </w:t>
            </w:r>
            <w:r w:rsidRPr="00F61139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DC3CEC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Информация размещена на официальном сайте администрации города Орла по адресу: </w:t>
            </w:r>
          </w:p>
          <w:p w:rsidR="00BC0A5B" w:rsidRPr="009D6B6B" w:rsidRDefault="00595C6C" w:rsidP="00DC3C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2" w:tooltip="http://www.orel-adm.ru/ru/activity/zhkkh/" w:history="1"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http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://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www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.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orel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-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adm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.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ru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/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ru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/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activity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/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  <w:lang w:val="en-US"/>
                </w:rPr>
                <w:t>zhkkh</w:t>
              </w:r>
              <w:r w:rsidR="00BC0A5B" w:rsidRPr="009D6B6B">
                <w:rPr>
                  <w:rStyle w:val="InternetLink"/>
                  <w:color w:val="auto"/>
                  <w:sz w:val="20"/>
                  <w:szCs w:val="20"/>
                </w:rPr>
                <w:t>/</w:t>
              </w:r>
            </w:hyperlink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Оказание информационно-консультационной поддержки для юридических лиц или индивидуальных предпринимателей, планирующих осуществлять деятельность по управлению многоквартирными домами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Привлечение в сферу жилищного хозяйства города субъектов предпринимательства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  <w:bCs/>
                <w:color w:val="000000"/>
              </w:rPr>
              <w:t>Управление жилищно-комм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унального хозяйства </w:t>
            </w:r>
            <w:r w:rsidRPr="00F611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61139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DC3CEC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В соответствии с постановлением Правительства РФ от 06.02.2006 №75 проводятся открытые конкурсы по отбору управляющей организации для управления многоквартирным домом, в рамках которых для юридических лиц и индивидуальных предпринимателей обеспечиваются равные возможности. Информация о проведении открытых конкурсов размещается на официальном сайте РФ в сети Интернет  по адресу:</w:t>
            </w:r>
            <w:r w:rsidRPr="009D6B6B">
              <w:t xml:space="preserve"> </w:t>
            </w: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www.torgi.gov.ru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467A70" w:rsidRDefault="00BC0A5B" w:rsidP="00DC3CEC">
            <w:pPr>
              <w:jc w:val="center"/>
              <w:rPr>
                <w:rFonts w:ascii="Calibri" w:hAnsi="Calibri" w:cs="Calibri"/>
              </w:rPr>
            </w:pPr>
            <w:r w:rsidRPr="00467A70">
              <w:t>8.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 w:rsidP="00DC3CEC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перевозок пассажиров наземным транспортом</w:t>
            </w:r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Разработка, утверждение и актуализация документа планирования регулярных перевозок в городе Орле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Создание условий для развития конкурентной среды на рынке муниципальных регулярных перевозок пассажиров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B5A9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99">
              <w:rPr>
                <w:rFonts w:ascii="Times New Roman" w:hAnsi="Times New Roman" w:cs="Times New Roman"/>
                <w:bCs/>
                <w:color w:val="000000"/>
              </w:rPr>
              <w:t>Комитет по организации транспортного обслуживания населения и связи</w:t>
            </w:r>
            <w:r w:rsidRPr="00FB5A99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pStyle w:val="afe"/>
              <w:jc w:val="both"/>
              <w:rPr>
                <w:rFonts w:ascii="Times New Roman" w:hAnsi="Times New Roman"/>
              </w:rPr>
            </w:pPr>
            <w:r w:rsidRPr="009D6B6B">
              <w:rPr>
                <w:rFonts w:ascii="Times New Roman" w:hAnsi="Times New Roman"/>
              </w:rPr>
              <w:t>Постановление администрации города Орла от 20.12.2023 года №6811 «Об утверждении документа планирования регулярных перевозок в городе Орле на 2024-2025 годы»</w:t>
            </w:r>
          </w:p>
        </w:tc>
      </w:tr>
      <w:tr w:rsidR="00BC0A5B" w:rsidRPr="00467A70" w:rsidTr="006B6B7C">
        <w:trPr>
          <w:trHeight w:val="28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нормативных правовых актов, регулирующих сферу организации перевозок по маршрутам регулярных перевозок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Обеспечение свободного доступа к информации о нормативных правовых актах, регулирующих сферу организации перевозок по маршрутам регулярных перевозок города Орла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jc w:val="center"/>
              <w:rPr>
                <w:sz w:val="20"/>
                <w:szCs w:val="20"/>
              </w:rPr>
            </w:pPr>
            <w:r w:rsidRPr="00FB5A99">
              <w:rPr>
                <w:bCs/>
                <w:color w:val="000000"/>
                <w:sz w:val="20"/>
                <w:szCs w:val="20"/>
              </w:rPr>
              <w:t>Комитет по организации транспортного обслуживания населения и связи</w:t>
            </w:r>
            <w:r w:rsidRPr="00FB5A99">
              <w:rPr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autoSpaceDE w:val="0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Информация размещена на официальном сайте администрации города Орла по адресу: </w:t>
            </w:r>
            <w:hyperlink r:id="rId13" w:history="1">
              <w:r w:rsidRPr="009D6B6B">
                <w:rPr>
                  <w:rStyle w:val="af0"/>
                  <w:color w:val="auto"/>
                  <w:sz w:val="20"/>
                  <w:szCs w:val="20"/>
                  <w:u w:val="none"/>
                </w:rPr>
                <w:t>http://www.orel-adm.ru/ru/activity/transport/</w:t>
              </w:r>
            </w:hyperlink>
          </w:p>
        </w:tc>
      </w:tr>
      <w:tr w:rsidR="00BC0A5B" w:rsidRPr="00467A70" w:rsidTr="006B6B7C">
        <w:trPr>
          <w:trHeight w:val="23"/>
        </w:trPr>
        <w:tc>
          <w:tcPr>
            <w:tcW w:w="696" w:type="dxa"/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реестра маршрутов регулярных перевозок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DC3CEC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Обеспечение свободного доступа субъектов рынка муниципальных перевозок к информации о действующих, измененных или отмененных маршрутах регулярных перевозок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B5A99" w:rsidRDefault="00BC0A5B" w:rsidP="00DC3CEC">
            <w:pPr>
              <w:jc w:val="center"/>
              <w:rPr>
                <w:sz w:val="20"/>
                <w:szCs w:val="20"/>
              </w:rPr>
            </w:pPr>
            <w:r w:rsidRPr="00FB5A99">
              <w:rPr>
                <w:bCs/>
                <w:color w:val="000000"/>
                <w:sz w:val="20"/>
                <w:szCs w:val="20"/>
              </w:rPr>
              <w:t>Комитет по организации транспортного обслуживания населения и связи</w:t>
            </w:r>
            <w:r w:rsidRPr="00FB5A99">
              <w:rPr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9D6B6B" w:rsidRDefault="00BC0A5B" w:rsidP="0088556B">
            <w:pPr>
              <w:autoSpaceDE w:val="0"/>
              <w:rPr>
                <w:sz w:val="20"/>
                <w:szCs w:val="20"/>
              </w:rPr>
            </w:pPr>
            <w:r w:rsidRPr="009D6B6B">
              <w:rPr>
                <w:sz w:val="20"/>
                <w:szCs w:val="20"/>
              </w:rPr>
              <w:t xml:space="preserve">Информация размещена на официальном сайте администрации города Орла по адресу: </w:t>
            </w:r>
            <w:hyperlink r:id="rId14" w:history="1">
              <w:r w:rsidRPr="009D6B6B">
                <w:rPr>
                  <w:sz w:val="20"/>
                  <w:szCs w:val="20"/>
                </w:rPr>
                <w:t>http://www.orel-adm.ru/ru/activity/transport/</w:t>
              </w:r>
            </w:hyperlink>
          </w:p>
        </w:tc>
      </w:tr>
    </w:tbl>
    <w:p w:rsidR="00BC0A5B" w:rsidRPr="00467A70" w:rsidRDefault="00BC0A5B">
      <w:pPr>
        <w:rPr>
          <w:rFonts w:ascii="Calibri" w:hAnsi="Calibri" w:cs="Calibri"/>
          <w:sz w:val="22"/>
          <w:szCs w:val="22"/>
        </w:rPr>
      </w:pPr>
    </w:p>
    <w:p w:rsidR="00BC0A5B" w:rsidRPr="00467A70" w:rsidRDefault="00BC0A5B">
      <w:pPr>
        <w:jc w:val="center"/>
      </w:pPr>
      <w:r w:rsidRPr="00467A70">
        <w:rPr>
          <w:sz w:val="26"/>
          <w:szCs w:val="26"/>
          <w:lang w:val="en-US"/>
        </w:rPr>
        <w:t>III</w:t>
      </w:r>
      <w:r w:rsidRPr="00467A70">
        <w:rPr>
          <w:sz w:val="26"/>
          <w:szCs w:val="26"/>
        </w:rPr>
        <w:t xml:space="preserve">. </w:t>
      </w:r>
      <w:r w:rsidRPr="00467A70">
        <w:rPr>
          <w:rFonts w:ascii="Times New Roman CYR" w:hAnsi="Times New Roman CYR" w:cs="Times New Roman CYR"/>
          <w:sz w:val="26"/>
          <w:szCs w:val="26"/>
        </w:rPr>
        <w:t>Целевые показатели развития конкуренции на социально</w:t>
      </w:r>
    </w:p>
    <w:p w:rsidR="00BC0A5B" w:rsidRPr="00467A70" w:rsidRDefault="00BC0A5B">
      <w:pPr>
        <w:jc w:val="center"/>
      </w:pPr>
      <w:r w:rsidRPr="00467A70">
        <w:t>значимых и приоритетных рынках города Орла</w:t>
      </w:r>
    </w:p>
    <w:tbl>
      <w:tblPr>
        <w:tblW w:w="14799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20"/>
        <w:gridCol w:w="4236"/>
        <w:gridCol w:w="1306"/>
        <w:gridCol w:w="1526"/>
        <w:gridCol w:w="6911"/>
      </w:tblGrid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 xml:space="preserve">N </w:t>
            </w:r>
            <w:r w:rsidRPr="00467A7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Наименование целевого показателя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 на</w:t>
            </w:r>
          </w:p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2024</w:t>
            </w:r>
            <w:r w:rsidRPr="00467A70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Фактическое исполнение </w:t>
            </w:r>
          </w:p>
          <w:p w:rsidR="00BC0A5B" w:rsidRPr="00A9736C" w:rsidRDefault="00BC0A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Cs/>
              </w:rPr>
              <w:t>I полугодие 2024</w:t>
            </w:r>
            <w:r w:rsidRPr="0027398A">
              <w:rPr>
                <w:rFonts w:ascii="Times New Roman CYR" w:hAnsi="Times New Roman CYR" w:cs="Times New Roman CYR"/>
                <w:bCs/>
              </w:rPr>
              <w:t xml:space="preserve"> год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3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4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дошкольного образования</w:t>
            </w:r>
          </w:p>
        </w:tc>
      </w:tr>
      <w:tr w:rsidR="00BC0A5B" w:rsidRPr="00467A70" w:rsidTr="00147F31">
        <w:trPr>
          <w:trHeight w:val="530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Количество частных дошкольных организаций, индивидуальных предпринимателей, оказывающих услуги по дошкольному образованию и (или) присмотру и уходу</w:t>
            </w:r>
          </w:p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Не менее 1 органи-зации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51672" w:rsidRDefault="00BC0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детского отдыха и оздоровления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Доля детей в возрасте от 6 до 17 лет, зарегистрированных на территории города Орла, воспользовавшихся услугами по отдыху и оздоровлению детей, в общей численности детей данной возрастной группы</w:t>
            </w:r>
          </w:p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jc w:val="center"/>
              <w:rPr>
                <w:sz w:val="20"/>
                <w:szCs w:val="20"/>
              </w:rPr>
            </w:pPr>
            <w:r w:rsidRPr="00F61139">
              <w:rPr>
                <w:sz w:val="20"/>
                <w:szCs w:val="20"/>
              </w:rPr>
              <w:t>20,0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51672" w:rsidRDefault="00BC0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A5B" w:rsidRPr="00467A70" w:rsidTr="00147F31">
        <w:trPr>
          <w:trHeight w:val="305"/>
        </w:trPr>
        <w:tc>
          <w:tcPr>
            <w:tcW w:w="820" w:type="dxa"/>
            <w:shd w:val="clear" w:color="auto" w:fill="FFFFFF"/>
            <w:noWrap/>
          </w:tcPr>
          <w:p w:rsidR="00BC0A5B" w:rsidRPr="00174B07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174B07">
              <w:rPr>
                <w:lang w:val="en-US"/>
              </w:rPr>
              <w:t>3.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74B07" w:rsidRDefault="00BC0A5B">
            <w:pPr>
              <w:jc w:val="center"/>
              <w:rPr>
                <w:rFonts w:ascii="Calibri" w:hAnsi="Calibri" w:cs="Calibri"/>
              </w:rPr>
            </w:pPr>
            <w:r w:rsidRPr="00174B07">
              <w:rPr>
                <w:rFonts w:ascii="Times New Roman CYR" w:hAnsi="Times New Roman CYR" w:cs="Times New Roman CYR"/>
              </w:rPr>
              <w:t>Рынок услуг дополнительного образования детей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 xml:space="preserve">Количество частных образовательных организаций дополнительного образования, ед. 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C0A5B" w:rsidRPr="00151672" w:rsidRDefault="00BC0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BC0A5B" w:rsidRPr="00174B07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174B07">
              <w:rPr>
                <w:lang w:val="en-US"/>
              </w:rPr>
              <w:t>4.</w:t>
            </w:r>
          </w:p>
        </w:tc>
        <w:tc>
          <w:tcPr>
            <w:tcW w:w="13979" w:type="dxa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74B07" w:rsidRDefault="00BC0A5B">
            <w:pPr>
              <w:jc w:val="center"/>
              <w:rPr>
                <w:rFonts w:ascii="Calibri" w:hAnsi="Calibri" w:cs="Calibri"/>
              </w:rPr>
            </w:pPr>
            <w:r w:rsidRPr="00174B07">
              <w:rPr>
                <w:rFonts w:ascii="Times New Roman CYR" w:hAnsi="Times New Roman CYR" w:cs="Times New Roman CYR"/>
              </w:rPr>
              <w:t>Рынок услуг в сфере культуры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Увеличение количества культурно-досуговых мероприятий по сравнению с предыдущим периодом</w:t>
            </w:r>
          </w:p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5508C3" w:rsidRDefault="00BC0A5B" w:rsidP="0035621D">
            <w:pPr>
              <w:tabs>
                <w:tab w:val="left" w:pos="103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I</w:t>
            </w:r>
            <w:r w:rsidRPr="00F91C64">
              <w:rPr>
                <w:sz w:val="20"/>
                <w:szCs w:val="20"/>
              </w:rPr>
              <w:t xml:space="preserve"> полугодии 2024 года</w:t>
            </w:r>
            <w:r>
              <w:rPr>
                <w:sz w:val="20"/>
                <w:szCs w:val="20"/>
              </w:rPr>
              <w:t xml:space="preserve"> </w:t>
            </w:r>
            <w:r w:rsidRPr="009D6B6B">
              <w:rPr>
                <w:sz w:val="20"/>
                <w:szCs w:val="20"/>
              </w:rPr>
              <w:t xml:space="preserve"> количество культурно – досу</w:t>
            </w:r>
            <w:r>
              <w:rPr>
                <w:sz w:val="20"/>
                <w:szCs w:val="20"/>
              </w:rPr>
              <w:t>говых мероприятий составило 1160: МАУК «КДЦ «Металлург» - 154; МБУК «ОГЦК» - 282</w:t>
            </w:r>
            <w:r w:rsidRPr="009D6B6B">
              <w:rPr>
                <w:sz w:val="20"/>
                <w:szCs w:val="20"/>
              </w:rPr>
              <w:t>; МАУК «Городской парк культуры и от</w:t>
            </w:r>
            <w:r>
              <w:rPr>
                <w:sz w:val="20"/>
                <w:szCs w:val="20"/>
              </w:rPr>
              <w:t>дыха» - 324; МБУК «Детский парк» - 400</w:t>
            </w:r>
            <w:r w:rsidRPr="009D6B6B">
              <w:rPr>
                <w:sz w:val="20"/>
                <w:szCs w:val="20"/>
              </w:rPr>
              <w:t>.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AB0E3F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AB0E3F">
              <w:rPr>
                <w:rFonts w:ascii="Times New Roman CYR" w:hAnsi="Times New Roman CYR" w:cs="Times New Roman CYR"/>
              </w:rPr>
              <w:t>Рынок розничной торговли</w:t>
            </w:r>
          </w:p>
        </w:tc>
      </w:tr>
      <w:tr w:rsidR="00BC0A5B" w:rsidRPr="00467A70" w:rsidTr="00AB0E3F">
        <w:trPr>
          <w:trHeight w:val="851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B91F3E" w:rsidRDefault="00BC0A5B" w:rsidP="00F42658">
            <w:pPr>
              <w:pStyle w:val="ConsPlusNormal"/>
              <w:rPr>
                <w:rFonts w:ascii="Times New Roman" w:hAnsi="Times New Roman" w:cs="Times New Roman"/>
              </w:rPr>
            </w:pPr>
            <w:r w:rsidRPr="00B91F3E">
              <w:rPr>
                <w:rFonts w:ascii="Times New Roman" w:hAnsi="Times New Roman" w:cs="Times New Roman"/>
              </w:rPr>
              <w:t>Минимальная обеспеченность населения площадью торговых объектов на общее число жителей.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01CF5" w:rsidRDefault="00BC0A5B" w:rsidP="00F42658">
            <w:pPr>
              <w:pStyle w:val="afe"/>
              <w:jc w:val="both"/>
              <w:rPr>
                <w:rFonts w:ascii="Times New Roman" w:hAnsi="Times New Roman"/>
              </w:rPr>
            </w:pPr>
            <w:r w:rsidRPr="00401CF5">
              <w:rPr>
                <w:rFonts w:ascii="Times New Roman" w:hAnsi="Times New Roman"/>
              </w:rPr>
              <w:t>Достигнуто 2182 шт., что в 1,8 раза больше установленного показателя</w:t>
            </w:r>
          </w:p>
        </w:tc>
      </w:tr>
      <w:tr w:rsidR="00BC0A5B" w:rsidRPr="00467A70" w:rsidTr="00AB0E3F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Количество ярмарочных мероприятий (проводимых на постоянной основе, в год)</w:t>
            </w:r>
          </w:p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 w:rsidRPr="00B91F3E">
              <w:rPr>
                <w:sz w:val="20"/>
                <w:szCs w:val="20"/>
              </w:rPr>
              <w:t>312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01CF5" w:rsidRDefault="00BC0A5B" w:rsidP="0055506E">
            <w:pPr>
              <w:pStyle w:val="afe"/>
              <w:rPr>
                <w:rFonts w:ascii="Times New Roman" w:hAnsi="Times New Roman"/>
              </w:rPr>
            </w:pPr>
            <w:r w:rsidRPr="00401CF5">
              <w:rPr>
                <w:rFonts w:ascii="Times New Roman" w:hAnsi="Times New Roman"/>
              </w:rPr>
              <w:t>290 (увеличение показателя связано с включением в план размещения ярмарок на 2024 год на территории города Орла универсальной ярмарки «На Гагарина», специализированной, тематической ярмарки «Встречи у фонтана»)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55506E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 w:rsidP="0055506E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жилищно-коммунального хозяйства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Доля организаций коммунального комплекса,  использующих объекты  коммунальной инфраструктуры на праве частной собственности,  участие субъекта  Российской Федерации и (или) городского округа (муниципального района) в уставном капитале которых  составляет не более 25 процентов, в общем числе организаций коммунального комплекса, осуществляющих свою деятельность на территории города Орла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 w:rsidRPr="00F61139">
              <w:rPr>
                <w:sz w:val="20"/>
                <w:szCs w:val="20"/>
              </w:rPr>
              <w:t>94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248FC" w:rsidRDefault="00BC0A5B" w:rsidP="005550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Наличие «Горячей телефонной линии», а также электронной формы обратной связи в информационно-телекоммуникационной сети Интернет 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 w:rsidRPr="00F61139">
              <w:rPr>
                <w:sz w:val="20"/>
                <w:szCs w:val="20"/>
              </w:rPr>
              <w:t>1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248FC" w:rsidRDefault="00BC0A5B" w:rsidP="005550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Телефонная линия диспетчерской службы, электронная форма обратной связи info@orel-adm.ru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55506E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7.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 w:rsidP="0055506E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перевозок пассажиров наземным транспортом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7.1.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Доля маршрутов регулярных перевозок города Орла, на которых осуществляются перевозки пассажиров негосударственными (немуниципальными) перевозчиками, в общем количестве маршрутов регулярных перевозок пассажиров наземным транспортом в городе Орле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B843CC" w:rsidRDefault="00BC0A5B" w:rsidP="0055506E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63,6%</w:t>
            </w:r>
          </w:p>
        </w:tc>
      </w:tr>
    </w:tbl>
    <w:p w:rsidR="00BC0A5B" w:rsidRPr="00467A70" w:rsidRDefault="00BC0A5B"/>
    <w:sectPr w:rsidR="00BC0A5B" w:rsidRPr="00467A70" w:rsidSect="00464065">
      <w:pgSz w:w="16838" w:h="11906" w:orient="landscape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6C" w:rsidRDefault="00595C6C">
      <w:r>
        <w:separator/>
      </w:r>
    </w:p>
  </w:endnote>
  <w:endnote w:type="continuationSeparator" w:id="0">
    <w:p w:rsidR="00595C6C" w:rsidRDefault="005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6C" w:rsidRDefault="00595C6C">
      <w:r>
        <w:separator/>
      </w:r>
    </w:p>
  </w:footnote>
  <w:footnote w:type="continuationSeparator" w:id="0">
    <w:p w:rsidR="00595C6C" w:rsidRDefault="0059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BC9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1C8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90A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386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FC9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4A6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E8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581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A6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DC5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065"/>
    <w:rsid w:val="00002992"/>
    <w:rsid w:val="000029BD"/>
    <w:rsid w:val="00006AC5"/>
    <w:rsid w:val="000122C7"/>
    <w:rsid w:val="00012789"/>
    <w:rsid w:val="00027ED3"/>
    <w:rsid w:val="00030B9C"/>
    <w:rsid w:val="00030C99"/>
    <w:rsid w:val="0003172D"/>
    <w:rsid w:val="00032E9C"/>
    <w:rsid w:val="000347CB"/>
    <w:rsid w:val="000378D6"/>
    <w:rsid w:val="0004544E"/>
    <w:rsid w:val="00053847"/>
    <w:rsid w:val="000602E8"/>
    <w:rsid w:val="00063179"/>
    <w:rsid w:val="00063A41"/>
    <w:rsid w:val="00064599"/>
    <w:rsid w:val="0006594C"/>
    <w:rsid w:val="00073A46"/>
    <w:rsid w:val="00081331"/>
    <w:rsid w:val="0008140E"/>
    <w:rsid w:val="0008242A"/>
    <w:rsid w:val="00090BAD"/>
    <w:rsid w:val="000A7E38"/>
    <w:rsid w:val="000C7361"/>
    <w:rsid w:val="000D02E9"/>
    <w:rsid w:val="000D71DA"/>
    <w:rsid w:val="000E0B4E"/>
    <w:rsid w:val="000E11B2"/>
    <w:rsid w:val="000E4586"/>
    <w:rsid w:val="000E7C09"/>
    <w:rsid w:val="000F0AB9"/>
    <w:rsid w:val="000F27B4"/>
    <w:rsid w:val="00112786"/>
    <w:rsid w:val="00113780"/>
    <w:rsid w:val="00115BC9"/>
    <w:rsid w:val="001248FC"/>
    <w:rsid w:val="001306DA"/>
    <w:rsid w:val="00130B71"/>
    <w:rsid w:val="00130ED1"/>
    <w:rsid w:val="001372BA"/>
    <w:rsid w:val="00147F31"/>
    <w:rsid w:val="00151672"/>
    <w:rsid w:val="00154341"/>
    <w:rsid w:val="001561B5"/>
    <w:rsid w:val="0016368B"/>
    <w:rsid w:val="00174B07"/>
    <w:rsid w:val="001759ED"/>
    <w:rsid w:val="00176DA5"/>
    <w:rsid w:val="00185A7F"/>
    <w:rsid w:val="001A7322"/>
    <w:rsid w:val="001B5B13"/>
    <w:rsid w:val="001B6880"/>
    <w:rsid w:val="001B79E6"/>
    <w:rsid w:val="001C6AC3"/>
    <w:rsid w:val="001C7AB2"/>
    <w:rsid w:val="001D0107"/>
    <w:rsid w:val="001D47B7"/>
    <w:rsid w:val="001D6AC3"/>
    <w:rsid w:val="001D6B12"/>
    <w:rsid w:val="002015C1"/>
    <w:rsid w:val="00201D08"/>
    <w:rsid w:val="00201FD9"/>
    <w:rsid w:val="002048FA"/>
    <w:rsid w:val="002246A0"/>
    <w:rsid w:val="0024491B"/>
    <w:rsid w:val="002457C9"/>
    <w:rsid w:val="00254332"/>
    <w:rsid w:val="002650A1"/>
    <w:rsid w:val="002675FF"/>
    <w:rsid w:val="0027398A"/>
    <w:rsid w:val="002A5DE3"/>
    <w:rsid w:val="002B0768"/>
    <w:rsid w:val="002B1741"/>
    <w:rsid w:val="002C22C2"/>
    <w:rsid w:val="002C531B"/>
    <w:rsid w:val="002C7614"/>
    <w:rsid w:val="002E1855"/>
    <w:rsid w:val="002F49FD"/>
    <w:rsid w:val="002F6C3C"/>
    <w:rsid w:val="0030030C"/>
    <w:rsid w:val="003025A0"/>
    <w:rsid w:val="00321E74"/>
    <w:rsid w:val="00324A5E"/>
    <w:rsid w:val="00327D02"/>
    <w:rsid w:val="003314AE"/>
    <w:rsid w:val="003421D4"/>
    <w:rsid w:val="00343FF0"/>
    <w:rsid w:val="003477CD"/>
    <w:rsid w:val="003531FC"/>
    <w:rsid w:val="0035621D"/>
    <w:rsid w:val="00366318"/>
    <w:rsid w:val="00372D1C"/>
    <w:rsid w:val="003752E3"/>
    <w:rsid w:val="003774F5"/>
    <w:rsid w:val="003910D5"/>
    <w:rsid w:val="003B5131"/>
    <w:rsid w:val="003C0DB7"/>
    <w:rsid w:val="003C62EC"/>
    <w:rsid w:val="003C71CD"/>
    <w:rsid w:val="003D0D7E"/>
    <w:rsid w:val="003D793E"/>
    <w:rsid w:val="003E5822"/>
    <w:rsid w:val="003F4229"/>
    <w:rsid w:val="00401CF5"/>
    <w:rsid w:val="00406E6D"/>
    <w:rsid w:val="00415DE7"/>
    <w:rsid w:val="00426AA5"/>
    <w:rsid w:val="0043174C"/>
    <w:rsid w:val="0043736C"/>
    <w:rsid w:val="00441B2A"/>
    <w:rsid w:val="004431B7"/>
    <w:rsid w:val="00451C67"/>
    <w:rsid w:val="00463B59"/>
    <w:rsid w:val="00464065"/>
    <w:rsid w:val="0046559C"/>
    <w:rsid w:val="00467A70"/>
    <w:rsid w:val="004815D3"/>
    <w:rsid w:val="004918CD"/>
    <w:rsid w:val="00493860"/>
    <w:rsid w:val="00495737"/>
    <w:rsid w:val="00495EE5"/>
    <w:rsid w:val="0049673C"/>
    <w:rsid w:val="0049703D"/>
    <w:rsid w:val="004A1C99"/>
    <w:rsid w:val="004A75FA"/>
    <w:rsid w:val="004C1928"/>
    <w:rsid w:val="004C4A30"/>
    <w:rsid w:val="004C663D"/>
    <w:rsid w:val="004D0752"/>
    <w:rsid w:val="004D6473"/>
    <w:rsid w:val="004E6B7A"/>
    <w:rsid w:val="004E78C1"/>
    <w:rsid w:val="004F62CE"/>
    <w:rsid w:val="004F6578"/>
    <w:rsid w:val="005071C1"/>
    <w:rsid w:val="0051627A"/>
    <w:rsid w:val="00524AF4"/>
    <w:rsid w:val="00527ADA"/>
    <w:rsid w:val="005425A4"/>
    <w:rsid w:val="00546C4D"/>
    <w:rsid w:val="005508C3"/>
    <w:rsid w:val="0055506E"/>
    <w:rsid w:val="005676AD"/>
    <w:rsid w:val="0057040B"/>
    <w:rsid w:val="00573881"/>
    <w:rsid w:val="00577802"/>
    <w:rsid w:val="005823D9"/>
    <w:rsid w:val="00586244"/>
    <w:rsid w:val="00595C6C"/>
    <w:rsid w:val="005B109B"/>
    <w:rsid w:val="005B1FBD"/>
    <w:rsid w:val="005C32B9"/>
    <w:rsid w:val="005C36A8"/>
    <w:rsid w:val="005C6456"/>
    <w:rsid w:val="005C6522"/>
    <w:rsid w:val="005D5CB8"/>
    <w:rsid w:val="005D6801"/>
    <w:rsid w:val="005E38FC"/>
    <w:rsid w:val="005F0D01"/>
    <w:rsid w:val="005F5D7A"/>
    <w:rsid w:val="00607B54"/>
    <w:rsid w:val="0061169E"/>
    <w:rsid w:val="00616409"/>
    <w:rsid w:val="0062171A"/>
    <w:rsid w:val="00627C25"/>
    <w:rsid w:val="00640485"/>
    <w:rsid w:val="00643769"/>
    <w:rsid w:val="006449E2"/>
    <w:rsid w:val="006521AE"/>
    <w:rsid w:val="00653858"/>
    <w:rsid w:val="00655445"/>
    <w:rsid w:val="006635EA"/>
    <w:rsid w:val="00663A91"/>
    <w:rsid w:val="00684885"/>
    <w:rsid w:val="0068490B"/>
    <w:rsid w:val="00693B9A"/>
    <w:rsid w:val="0069429B"/>
    <w:rsid w:val="006B6B7C"/>
    <w:rsid w:val="006C5A67"/>
    <w:rsid w:val="006C5F8A"/>
    <w:rsid w:val="006D3041"/>
    <w:rsid w:val="006D5920"/>
    <w:rsid w:val="006E1B40"/>
    <w:rsid w:val="006E5E1E"/>
    <w:rsid w:val="006F2CCA"/>
    <w:rsid w:val="006F46FE"/>
    <w:rsid w:val="006F685F"/>
    <w:rsid w:val="00704B58"/>
    <w:rsid w:val="00711CFC"/>
    <w:rsid w:val="0071578A"/>
    <w:rsid w:val="00744245"/>
    <w:rsid w:val="00744281"/>
    <w:rsid w:val="0075347F"/>
    <w:rsid w:val="0076094A"/>
    <w:rsid w:val="00762B24"/>
    <w:rsid w:val="007810DE"/>
    <w:rsid w:val="00794F04"/>
    <w:rsid w:val="007A6771"/>
    <w:rsid w:val="007B23D2"/>
    <w:rsid w:val="007B4F17"/>
    <w:rsid w:val="007B58B3"/>
    <w:rsid w:val="007B6035"/>
    <w:rsid w:val="007B71A5"/>
    <w:rsid w:val="007E0564"/>
    <w:rsid w:val="007F192A"/>
    <w:rsid w:val="007F692C"/>
    <w:rsid w:val="007F7DDD"/>
    <w:rsid w:val="008066DB"/>
    <w:rsid w:val="00810012"/>
    <w:rsid w:val="008114FC"/>
    <w:rsid w:val="00812889"/>
    <w:rsid w:val="00815DAF"/>
    <w:rsid w:val="008177DD"/>
    <w:rsid w:val="00821939"/>
    <w:rsid w:val="00822800"/>
    <w:rsid w:val="00830B10"/>
    <w:rsid w:val="0083506D"/>
    <w:rsid w:val="008458ED"/>
    <w:rsid w:val="00846348"/>
    <w:rsid w:val="00846998"/>
    <w:rsid w:val="0085136E"/>
    <w:rsid w:val="00854248"/>
    <w:rsid w:val="00862C21"/>
    <w:rsid w:val="00863793"/>
    <w:rsid w:val="00867E29"/>
    <w:rsid w:val="0088303C"/>
    <w:rsid w:val="008833C7"/>
    <w:rsid w:val="00883B36"/>
    <w:rsid w:val="0088556B"/>
    <w:rsid w:val="00891325"/>
    <w:rsid w:val="0089188A"/>
    <w:rsid w:val="00893B56"/>
    <w:rsid w:val="00894AE9"/>
    <w:rsid w:val="00895F06"/>
    <w:rsid w:val="008A0231"/>
    <w:rsid w:val="008A1563"/>
    <w:rsid w:val="008B0E2E"/>
    <w:rsid w:val="008B1E8B"/>
    <w:rsid w:val="008B44F9"/>
    <w:rsid w:val="008B7233"/>
    <w:rsid w:val="008D0F11"/>
    <w:rsid w:val="008E79DB"/>
    <w:rsid w:val="008F0146"/>
    <w:rsid w:val="008F1D87"/>
    <w:rsid w:val="008F5E4A"/>
    <w:rsid w:val="008F7ADE"/>
    <w:rsid w:val="00910C57"/>
    <w:rsid w:val="00921E10"/>
    <w:rsid w:val="00926221"/>
    <w:rsid w:val="00933326"/>
    <w:rsid w:val="00933CF7"/>
    <w:rsid w:val="0093454F"/>
    <w:rsid w:val="00945B19"/>
    <w:rsid w:val="00963BB2"/>
    <w:rsid w:val="0097413D"/>
    <w:rsid w:val="00976601"/>
    <w:rsid w:val="00977EFF"/>
    <w:rsid w:val="00981A5C"/>
    <w:rsid w:val="009839BF"/>
    <w:rsid w:val="00984765"/>
    <w:rsid w:val="00987066"/>
    <w:rsid w:val="00992263"/>
    <w:rsid w:val="009A282C"/>
    <w:rsid w:val="009A5602"/>
    <w:rsid w:val="009B3509"/>
    <w:rsid w:val="009B427B"/>
    <w:rsid w:val="009C5A42"/>
    <w:rsid w:val="009D5909"/>
    <w:rsid w:val="009D6B6B"/>
    <w:rsid w:val="009E013C"/>
    <w:rsid w:val="009E2A56"/>
    <w:rsid w:val="009E38F7"/>
    <w:rsid w:val="009F1AAA"/>
    <w:rsid w:val="009F389F"/>
    <w:rsid w:val="00A02738"/>
    <w:rsid w:val="00A046D0"/>
    <w:rsid w:val="00A0701A"/>
    <w:rsid w:val="00A077B3"/>
    <w:rsid w:val="00A2524B"/>
    <w:rsid w:val="00A26E8D"/>
    <w:rsid w:val="00A27355"/>
    <w:rsid w:val="00A33D5C"/>
    <w:rsid w:val="00A34BF8"/>
    <w:rsid w:val="00A4514F"/>
    <w:rsid w:val="00A5046F"/>
    <w:rsid w:val="00A53140"/>
    <w:rsid w:val="00A607B2"/>
    <w:rsid w:val="00A676D7"/>
    <w:rsid w:val="00A7001F"/>
    <w:rsid w:val="00A72114"/>
    <w:rsid w:val="00A72832"/>
    <w:rsid w:val="00A7441E"/>
    <w:rsid w:val="00A7614D"/>
    <w:rsid w:val="00A84B37"/>
    <w:rsid w:val="00A8517F"/>
    <w:rsid w:val="00A938A3"/>
    <w:rsid w:val="00A949CD"/>
    <w:rsid w:val="00A96EA7"/>
    <w:rsid w:val="00A9736C"/>
    <w:rsid w:val="00AA70FE"/>
    <w:rsid w:val="00AB0E3F"/>
    <w:rsid w:val="00AB1C87"/>
    <w:rsid w:val="00AC1D9E"/>
    <w:rsid w:val="00AC6603"/>
    <w:rsid w:val="00AD57C5"/>
    <w:rsid w:val="00AF2020"/>
    <w:rsid w:val="00AF27C6"/>
    <w:rsid w:val="00AF363C"/>
    <w:rsid w:val="00B00DA0"/>
    <w:rsid w:val="00B0582A"/>
    <w:rsid w:val="00B23CD8"/>
    <w:rsid w:val="00B45217"/>
    <w:rsid w:val="00B64E89"/>
    <w:rsid w:val="00B66491"/>
    <w:rsid w:val="00B670A8"/>
    <w:rsid w:val="00B72030"/>
    <w:rsid w:val="00B72BE8"/>
    <w:rsid w:val="00B77893"/>
    <w:rsid w:val="00B83307"/>
    <w:rsid w:val="00B843CC"/>
    <w:rsid w:val="00B90CE9"/>
    <w:rsid w:val="00B91F3E"/>
    <w:rsid w:val="00BA007F"/>
    <w:rsid w:val="00BA3B5C"/>
    <w:rsid w:val="00BA5247"/>
    <w:rsid w:val="00BB2168"/>
    <w:rsid w:val="00BC0584"/>
    <w:rsid w:val="00BC0A5B"/>
    <w:rsid w:val="00BC409B"/>
    <w:rsid w:val="00BC5182"/>
    <w:rsid w:val="00BC7A15"/>
    <w:rsid w:val="00BD0787"/>
    <w:rsid w:val="00BD49CC"/>
    <w:rsid w:val="00BD7C33"/>
    <w:rsid w:val="00BE3B6E"/>
    <w:rsid w:val="00BE46F3"/>
    <w:rsid w:val="00BE5504"/>
    <w:rsid w:val="00BE79D6"/>
    <w:rsid w:val="00BF1046"/>
    <w:rsid w:val="00BF2A0E"/>
    <w:rsid w:val="00BF6C7E"/>
    <w:rsid w:val="00C0047B"/>
    <w:rsid w:val="00C03740"/>
    <w:rsid w:val="00C13CA9"/>
    <w:rsid w:val="00C1400C"/>
    <w:rsid w:val="00C164AC"/>
    <w:rsid w:val="00C17002"/>
    <w:rsid w:val="00C240BA"/>
    <w:rsid w:val="00C2663E"/>
    <w:rsid w:val="00C427E4"/>
    <w:rsid w:val="00C52C7B"/>
    <w:rsid w:val="00C60C73"/>
    <w:rsid w:val="00C64518"/>
    <w:rsid w:val="00C65450"/>
    <w:rsid w:val="00C65DFE"/>
    <w:rsid w:val="00C729A5"/>
    <w:rsid w:val="00C759B3"/>
    <w:rsid w:val="00C762D9"/>
    <w:rsid w:val="00C76E7A"/>
    <w:rsid w:val="00C805BB"/>
    <w:rsid w:val="00C81613"/>
    <w:rsid w:val="00C85987"/>
    <w:rsid w:val="00C873C3"/>
    <w:rsid w:val="00CA1EEC"/>
    <w:rsid w:val="00CA4DB4"/>
    <w:rsid w:val="00CB1245"/>
    <w:rsid w:val="00CB3E0D"/>
    <w:rsid w:val="00CB4A54"/>
    <w:rsid w:val="00CB6CAF"/>
    <w:rsid w:val="00CC0DB2"/>
    <w:rsid w:val="00CC2E3D"/>
    <w:rsid w:val="00CC58F4"/>
    <w:rsid w:val="00CD09D3"/>
    <w:rsid w:val="00CD26CE"/>
    <w:rsid w:val="00CD7797"/>
    <w:rsid w:val="00CE086C"/>
    <w:rsid w:val="00CF3B2A"/>
    <w:rsid w:val="00D031A5"/>
    <w:rsid w:val="00D077E2"/>
    <w:rsid w:val="00D168C2"/>
    <w:rsid w:val="00D23037"/>
    <w:rsid w:val="00D24A76"/>
    <w:rsid w:val="00D26216"/>
    <w:rsid w:val="00D27066"/>
    <w:rsid w:val="00D30FE6"/>
    <w:rsid w:val="00D332E5"/>
    <w:rsid w:val="00D37692"/>
    <w:rsid w:val="00D61AF3"/>
    <w:rsid w:val="00D64861"/>
    <w:rsid w:val="00D722B0"/>
    <w:rsid w:val="00D72A19"/>
    <w:rsid w:val="00D73E26"/>
    <w:rsid w:val="00D76008"/>
    <w:rsid w:val="00D802F5"/>
    <w:rsid w:val="00D85BBC"/>
    <w:rsid w:val="00D86EC9"/>
    <w:rsid w:val="00D91097"/>
    <w:rsid w:val="00D969D3"/>
    <w:rsid w:val="00DA18B2"/>
    <w:rsid w:val="00DA26BA"/>
    <w:rsid w:val="00DA4B9A"/>
    <w:rsid w:val="00DA4CC5"/>
    <w:rsid w:val="00DA5CFD"/>
    <w:rsid w:val="00DB1864"/>
    <w:rsid w:val="00DB7532"/>
    <w:rsid w:val="00DC3CEC"/>
    <w:rsid w:val="00DD453C"/>
    <w:rsid w:val="00DE362E"/>
    <w:rsid w:val="00DE4B80"/>
    <w:rsid w:val="00DF0769"/>
    <w:rsid w:val="00DF2110"/>
    <w:rsid w:val="00DF43E9"/>
    <w:rsid w:val="00E0053F"/>
    <w:rsid w:val="00E00B03"/>
    <w:rsid w:val="00E0214D"/>
    <w:rsid w:val="00E079D6"/>
    <w:rsid w:val="00E248A1"/>
    <w:rsid w:val="00E32FE5"/>
    <w:rsid w:val="00E42B5C"/>
    <w:rsid w:val="00E46ADF"/>
    <w:rsid w:val="00E5097A"/>
    <w:rsid w:val="00E52A8D"/>
    <w:rsid w:val="00E64F28"/>
    <w:rsid w:val="00E80FC8"/>
    <w:rsid w:val="00E84E12"/>
    <w:rsid w:val="00E85394"/>
    <w:rsid w:val="00E96BF5"/>
    <w:rsid w:val="00E9706A"/>
    <w:rsid w:val="00E978E2"/>
    <w:rsid w:val="00EA04CC"/>
    <w:rsid w:val="00EB3CA2"/>
    <w:rsid w:val="00EC29C1"/>
    <w:rsid w:val="00EC2BC1"/>
    <w:rsid w:val="00EC5D8F"/>
    <w:rsid w:val="00EC5F6F"/>
    <w:rsid w:val="00ED02E3"/>
    <w:rsid w:val="00ED158E"/>
    <w:rsid w:val="00ED54C6"/>
    <w:rsid w:val="00ED65FE"/>
    <w:rsid w:val="00EE6000"/>
    <w:rsid w:val="00EF5241"/>
    <w:rsid w:val="00EF565F"/>
    <w:rsid w:val="00F014B9"/>
    <w:rsid w:val="00F015AD"/>
    <w:rsid w:val="00F01926"/>
    <w:rsid w:val="00F03639"/>
    <w:rsid w:val="00F0569F"/>
    <w:rsid w:val="00F10ADE"/>
    <w:rsid w:val="00F201DF"/>
    <w:rsid w:val="00F20F48"/>
    <w:rsid w:val="00F22DE0"/>
    <w:rsid w:val="00F25680"/>
    <w:rsid w:val="00F25816"/>
    <w:rsid w:val="00F3277C"/>
    <w:rsid w:val="00F32A74"/>
    <w:rsid w:val="00F32D18"/>
    <w:rsid w:val="00F42658"/>
    <w:rsid w:val="00F44FEF"/>
    <w:rsid w:val="00F50CF6"/>
    <w:rsid w:val="00F51D44"/>
    <w:rsid w:val="00F523EE"/>
    <w:rsid w:val="00F5636C"/>
    <w:rsid w:val="00F61139"/>
    <w:rsid w:val="00F66D77"/>
    <w:rsid w:val="00F7094D"/>
    <w:rsid w:val="00F737E2"/>
    <w:rsid w:val="00F83A2B"/>
    <w:rsid w:val="00F8413C"/>
    <w:rsid w:val="00F9162F"/>
    <w:rsid w:val="00F91C64"/>
    <w:rsid w:val="00F93A29"/>
    <w:rsid w:val="00F97870"/>
    <w:rsid w:val="00F97AFE"/>
    <w:rsid w:val="00FA02D2"/>
    <w:rsid w:val="00FA3CEA"/>
    <w:rsid w:val="00FB10DF"/>
    <w:rsid w:val="00FB3007"/>
    <w:rsid w:val="00FB386D"/>
    <w:rsid w:val="00FB5A99"/>
    <w:rsid w:val="00FC1541"/>
    <w:rsid w:val="00FD0972"/>
    <w:rsid w:val="00FD264B"/>
    <w:rsid w:val="00FE2EE3"/>
    <w:rsid w:val="00FE3F64"/>
    <w:rsid w:val="00FF150E"/>
    <w:rsid w:val="00FF2EB1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DE5335E-7D6A-4D8C-91A7-845F62E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65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64065"/>
    <w:pPr>
      <w:keepNext/>
      <w:keepLines/>
      <w:spacing w:before="480" w:after="200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065"/>
    <w:pPr>
      <w:keepNext/>
      <w:keepLines/>
      <w:spacing w:before="360" w:after="200"/>
      <w:outlineLvl w:val="1"/>
    </w:pPr>
    <w:rPr>
      <w:rFonts w:ascii="Arial" w:eastAsia="DejaVu Sans" w:hAnsi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4065"/>
    <w:pPr>
      <w:keepNext/>
      <w:keepLines/>
      <w:spacing w:before="320" w:after="20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4065"/>
    <w:pPr>
      <w:keepNext/>
      <w:keepLines/>
      <w:spacing w:before="320" w:after="20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4065"/>
    <w:pPr>
      <w:keepNext/>
      <w:keepLines/>
      <w:spacing w:before="320" w:after="200"/>
      <w:outlineLvl w:val="4"/>
    </w:pPr>
    <w:rPr>
      <w:rFonts w:ascii="Arial" w:eastAsia="DejaVu Sans" w:hAnsi="Arial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4065"/>
    <w:pPr>
      <w:keepNext/>
      <w:keepLines/>
      <w:spacing w:before="320" w:after="200"/>
      <w:outlineLvl w:val="5"/>
    </w:pPr>
    <w:rPr>
      <w:rFonts w:ascii="Arial" w:eastAsia="DejaVu Sans" w:hAnsi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4065"/>
    <w:pPr>
      <w:keepNext/>
      <w:keepLines/>
      <w:spacing w:before="320" w:after="200"/>
      <w:outlineLvl w:val="6"/>
    </w:pPr>
    <w:rPr>
      <w:rFonts w:ascii="Arial" w:eastAsia="DejaVu Sans" w:hAnsi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4065"/>
    <w:pPr>
      <w:keepNext/>
      <w:keepLines/>
      <w:spacing w:before="320" w:after="200"/>
      <w:outlineLvl w:val="7"/>
    </w:pPr>
    <w:rPr>
      <w:rFonts w:ascii="Arial" w:eastAsia="DejaVu Sans" w:hAnsi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4065"/>
    <w:pPr>
      <w:keepNext/>
      <w:keepLines/>
      <w:spacing w:before="320" w:after="20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065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464065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464065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464065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464065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464065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64065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464065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464065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464065"/>
    <w:pPr>
      <w:ind w:left="720"/>
      <w:contextualSpacing/>
    </w:pPr>
  </w:style>
  <w:style w:type="paragraph" w:styleId="a4">
    <w:name w:val="No Spacing"/>
    <w:uiPriority w:val="99"/>
    <w:qFormat/>
    <w:rsid w:val="00464065"/>
    <w:rPr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99"/>
    <w:qFormat/>
    <w:rsid w:val="00464065"/>
    <w:pPr>
      <w:spacing w:before="300" w:after="200"/>
      <w:contextualSpacing/>
    </w:pPr>
    <w:rPr>
      <w:rFonts w:eastAsia="DejaVu Sans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464065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464065"/>
    <w:pPr>
      <w:spacing w:before="200" w:after="200"/>
    </w:pPr>
    <w:rPr>
      <w:rFonts w:eastAsia="DejaVu Sans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464065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464065"/>
    <w:pPr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64065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4640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464065"/>
    <w:rPr>
      <w:rFonts w:cs="Times New Roman"/>
      <w:i/>
    </w:rPr>
  </w:style>
  <w:style w:type="paragraph" w:styleId="ab">
    <w:name w:val="header"/>
    <w:basedOn w:val="a"/>
    <w:link w:val="ac"/>
    <w:uiPriority w:val="99"/>
    <w:rsid w:val="0046406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64065"/>
    <w:rPr>
      <w:rFonts w:cs="Times New Roman"/>
    </w:rPr>
  </w:style>
  <w:style w:type="paragraph" w:styleId="ad">
    <w:name w:val="footer"/>
    <w:basedOn w:val="a"/>
    <w:link w:val="ae"/>
    <w:uiPriority w:val="99"/>
    <w:rsid w:val="0046406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464065"/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464065"/>
  </w:style>
  <w:style w:type="table" w:styleId="af">
    <w:name w:val="Table Grid"/>
    <w:basedOn w:val="a1"/>
    <w:uiPriority w:val="99"/>
    <w:rsid w:val="00464065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sid w:val="00464065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64065"/>
    <w:pPr>
      <w:spacing w:after="40"/>
    </w:pPr>
    <w:rPr>
      <w:rFonts w:eastAsia="DejaVu Sans"/>
      <w:sz w:val="18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464065"/>
    <w:rPr>
      <w:rFonts w:cs="Times New Roman"/>
      <w:sz w:val="18"/>
    </w:rPr>
  </w:style>
  <w:style w:type="character" w:styleId="af3">
    <w:name w:val="footnote reference"/>
    <w:basedOn w:val="a0"/>
    <w:uiPriority w:val="99"/>
    <w:rsid w:val="00464065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464065"/>
    <w:rPr>
      <w:rFonts w:eastAsia="DejaVu Sans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464065"/>
    <w:rPr>
      <w:rFonts w:cs="Times New Roman"/>
      <w:sz w:val="20"/>
    </w:rPr>
  </w:style>
  <w:style w:type="character" w:styleId="af6">
    <w:name w:val="endnote reference"/>
    <w:basedOn w:val="a0"/>
    <w:uiPriority w:val="99"/>
    <w:semiHidden/>
    <w:rsid w:val="00464065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464065"/>
    <w:pPr>
      <w:spacing w:after="57"/>
    </w:pPr>
  </w:style>
  <w:style w:type="paragraph" w:styleId="23">
    <w:name w:val="toc 2"/>
    <w:basedOn w:val="a"/>
    <w:next w:val="a"/>
    <w:uiPriority w:val="99"/>
    <w:rsid w:val="00464065"/>
    <w:pPr>
      <w:spacing w:after="57"/>
      <w:ind w:left="283"/>
    </w:pPr>
  </w:style>
  <w:style w:type="paragraph" w:styleId="32">
    <w:name w:val="toc 3"/>
    <w:basedOn w:val="a"/>
    <w:next w:val="a"/>
    <w:uiPriority w:val="99"/>
    <w:rsid w:val="00464065"/>
    <w:pPr>
      <w:spacing w:after="57"/>
      <w:ind w:left="567"/>
    </w:pPr>
  </w:style>
  <w:style w:type="paragraph" w:styleId="42">
    <w:name w:val="toc 4"/>
    <w:basedOn w:val="a"/>
    <w:next w:val="a"/>
    <w:uiPriority w:val="99"/>
    <w:rsid w:val="00464065"/>
    <w:pPr>
      <w:spacing w:after="57"/>
      <w:ind w:left="850"/>
    </w:pPr>
  </w:style>
  <w:style w:type="paragraph" w:styleId="52">
    <w:name w:val="toc 5"/>
    <w:basedOn w:val="a"/>
    <w:next w:val="a"/>
    <w:uiPriority w:val="99"/>
    <w:rsid w:val="0046406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46406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46406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46406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464065"/>
    <w:pPr>
      <w:spacing w:after="57"/>
      <w:ind w:left="2268"/>
    </w:pPr>
  </w:style>
  <w:style w:type="paragraph" w:styleId="af7">
    <w:name w:val="TOC Heading"/>
    <w:basedOn w:val="1"/>
    <w:uiPriority w:val="99"/>
    <w:qFormat/>
    <w:rsid w:val="00464065"/>
    <w:pPr>
      <w:keepNext w:val="0"/>
      <w:keepLines w:val="0"/>
      <w:spacing w:before="0" w:after="0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af8">
    <w:name w:val="table of figures"/>
    <w:basedOn w:val="a"/>
    <w:next w:val="a"/>
    <w:uiPriority w:val="99"/>
    <w:rsid w:val="00464065"/>
  </w:style>
  <w:style w:type="character" w:customStyle="1" w:styleId="InternetLink">
    <w:name w:val="Internet Link"/>
    <w:uiPriority w:val="99"/>
    <w:rsid w:val="00464065"/>
    <w:rPr>
      <w:color w:val="000080"/>
      <w:u w:val="single"/>
    </w:rPr>
  </w:style>
  <w:style w:type="paragraph" w:customStyle="1" w:styleId="Heading">
    <w:name w:val="Heading"/>
    <w:basedOn w:val="a"/>
    <w:next w:val="af9"/>
    <w:uiPriority w:val="99"/>
    <w:rsid w:val="004640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uiPriority w:val="99"/>
    <w:rsid w:val="00464065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014B9"/>
    <w:rPr>
      <w:rFonts w:eastAsia="Times New Roman" w:cs="Times New Roman"/>
      <w:sz w:val="24"/>
      <w:szCs w:val="24"/>
      <w:lang w:eastAsia="zh-CN"/>
    </w:rPr>
  </w:style>
  <w:style w:type="paragraph" w:styleId="afb">
    <w:name w:val="List"/>
    <w:basedOn w:val="af9"/>
    <w:uiPriority w:val="99"/>
    <w:rsid w:val="00464065"/>
  </w:style>
  <w:style w:type="paragraph" w:styleId="afc">
    <w:name w:val="caption"/>
    <w:basedOn w:val="a"/>
    <w:uiPriority w:val="99"/>
    <w:qFormat/>
    <w:rsid w:val="004640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464065"/>
    <w:pPr>
      <w:suppressLineNumbers/>
    </w:pPr>
  </w:style>
  <w:style w:type="paragraph" w:customStyle="1" w:styleId="TableContents">
    <w:name w:val="Table Contents"/>
    <w:basedOn w:val="a"/>
    <w:uiPriority w:val="99"/>
    <w:rsid w:val="00464065"/>
    <w:pPr>
      <w:suppressLineNumbers/>
    </w:pPr>
  </w:style>
  <w:style w:type="paragraph" w:customStyle="1" w:styleId="TableHeading">
    <w:name w:val="Table Heading"/>
    <w:basedOn w:val="TableContents"/>
    <w:uiPriority w:val="99"/>
    <w:rsid w:val="00464065"/>
    <w:pPr>
      <w:jc w:val="center"/>
    </w:pPr>
    <w:rPr>
      <w:b/>
      <w:bCs/>
    </w:rPr>
  </w:style>
  <w:style w:type="character" w:customStyle="1" w:styleId="afd">
    <w:name w:val="Другое_"/>
    <w:basedOn w:val="a0"/>
    <w:link w:val="afe"/>
    <w:uiPriority w:val="99"/>
    <w:locked/>
    <w:rsid w:val="00D23037"/>
    <w:rPr>
      <w:rFonts w:ascii="Arial" w:hAnsi="Arial" w:cs="Times New Roman"/>
      <w:lang w:bidi="ar-SA"/>
    </w:rPr>
  </w:style>
  <w:style w:type="paragraph" w:customStyle="1" w:styleId="afe">
    <w:name w:val="Другое"/>
    <w:basedOn w:val="a"/>
    <w:link w:val="afd"/>
    <w:uiPriority w:val="99"/>
    <w:rsid w:val="00D23037"/>
    <w:pPr>
      <w:widowControl w:val="0"/>
    </w:pPr>
    <w:rPr>
      <w:rFonts w:ascii="Arial" w:eastAsia="DejaVu Sans" w:hAnsi="Arial"/>
      <w:noProof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4341"/>
    <w:pPr>
      <w:suppressAutoHyphens/>
      <w:autoSpaceDE w:val="0"/>
    </w:pPr>
    <w:rPr>
      <w:rFonts w:ascii="Arial" w:hAnsi="Arial" w:cs="Arial"/>
      <w:kern w:val="1"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locked/>
    <w:rsid w:val="00030B9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D722B0"/>
    <w:rPr>
      <w:rFonts w:eastAsia="Times New Roman" w:cs="Times New Roman"/>
      <w:sz w:val="2"/>
      <w:lang w:eastAsia="zh-CN"/>
    </w:rPr>
  </w:style>
  <w:style w:type="character" w:styleId="aff1">
    <w:name w:val="annotation reference"/>
    <w:basedOn w:val="a0"/>
    <w:uiPriority w:val="99"/>
    <w:semiHidden/>
    <w:locked/>
    <w:rsid w:val="007B6035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locked/>
    <w:rsid w:val="007B603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locked/>
    <w:rsid w:val="007B6035"/>
    <w:rPr>
      <w:rFonts w:eastAsia="Times New Roman" w:cs="Times New Roman"/>
      <w:sz w:val="20"/>
      <w:szCs w:val="20"/>
      <w:lang w:eastAsia="zh-CN"/>
    </w:rPr>
  </w:style>
  <w:style w:type="paragraph" w:styleId="aff4">
    <w:name w:val="annotation subject"/>
    <w:basedOn w:val="aff2"/>
    <w:next w:val="aff2"/>
    <w:link w:val="aff5"/>
    <w:uiPriority w:val="99"/>
    <w:semiHidden/>
    <w:locked/>
    <w:rsid w:val="007B60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7B6035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830B10"/>
    <w:pPr>
      <w:widowControl w:val="0"/>
      <w:suppressAutoHyphens/>
      <w:autoSpaceDN w:val="0"/>
      <w:textAlignment w:val="baseline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E5649A8EE00DDC73EA2255C379D4A4110FC2AD3F660DA42AA616FBB23A7B23C541F0850C1698DA2321D74bBN" TargetMode="External"/><Relationship Id="rId13" Type="http://schemas.openxmlformats.org/officeDocument/2006/relationships/hyperlink" Target="http://www.orel-adm.ru/ur/activity/trans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l" TargetMode="External"/><Relationship Id="rId12" Type="http://schemas.openxmlformats.org/officeDocument/2006/relationships/hyperlink" Target="http://www.orel-adm.ru/ru/activity/zhkk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n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www.orel-adm.ru/ur/activity/tran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15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ходе реализации плана мероприятий («дорожной карты») </vt:lpstr>
    </vt:vector>
  </TitlesOfParts>
  <Company/>
  <LinksUpToDate>false</LinksUpToDate>
  <CharactersWithSpaces>32402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ходе реализации плана мероприятий («дорожной карты») </dc:title>
  <dc:subject/>
  <dc:creator>Александр Викторович</dc:creator>
  <cp:keywords/>
  <dc:description/>
  <cp:lastModifiedBy>Митин Сергей Владимирович</cp:lastModifiedBy>
  <cp:revision>224</cp:revision>
  <cp:lastPrinted>2022-04-19T13:58:00Z</cp:lastPrinted>
  <dcterms:created xsi:type="dcterms:W3CDTF">2022-02-14T11:43:00Z</dcterms:created>
  <dcterms:modified xsi:type="dcterms:W3CDTF">2024-07-24T06:14:00Z</dcterms:modified>
</cp:coreProperties>
</file>