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B1" w:rsidRDefault="00762FB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62FB1" w:rsidRDefault="00762FB1">
      <w:pPr>
        <w:pStyle w:val="ConsPlusNormal"/>
        <w:jc w:val="both"/>
        <w:outlineLvl w:val="0"/>
      </w:pPr>
    </w:p>
    <w:p w:rsidR="00762FB1" w:rsidRDefault="00762FB1">
      <w:pPr>
        <w:pStyle w:val="ConsPlusTitle"/>
        <w:jc w:val="center"/>
      </w:pPr>
      <w:r>
        <w:t>ОРЛОВСКИЙ ГОРОДСКОЙ СОВЕТ НАРОДНЫХ ДЕПУТАТОВ</w:t>
      </w:r>
    </w:p>
    <w:p w:rsidR="00762FB1" w:rsidRDefault="00762FB1">
      <w:pPr>
        <w:pStyle w:val="ConsPlusTitle"/>
        <w:jc w:val="center"/>
      </w:pPr>
    </w:p>
    <w:p w:rsidR="00762FB1" w:rsidRDefault="00762FB1">
      <w:pPr>
        <w:pStyle w:val="ConsPlusTitle"/>
        <w:jc w:val="center"/>
      </w:pPr>
      <w:r>
        <w:t>ПОСТАНОВЛЕНИЕ</w:t>
      </w:r>
    </w:p>
    <w:p w:rsidR="00762FB1" w:rsidRDefault="00762FB1">
      <w:pPr>
        <w:pStyle w:val="ConsPlusTitle"/>
        <w:jc w:val="center"/>
      </w:pPr>
      <w:r>
        <w:t>от 17 ноября 2005 г. N 77/811-ГС</w:t>
      </w:r>
    </w:p>
    <w:p w:rsidR="00762FB1" w:rsidRDefault="00762FB1">
      <w:pPr>
        <w:pStyle w:val="ConsPlusTitle"/>
        <w:jc w:val="center"/>
      </w:pPr>
    </w:p>
    <w:p w:rsidR="00762FB1" w:rsidRDefault="00762FB1">
      <w:pPr>
        <w:pStyle w:val="ConsPlusTitle"/>
        <w:jc w:val="center"/>
      </w:pPr>
      <w:r>
        <w:t>ОБ УСТАНОВЛЕНИИ ЗЕМЕЛЬНОГО НАЛОГА</w:t>
      </w:r>
    </w:p>
    <w:p w:rsidR="00762FB1" w:rsidRDefault="00762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2FB1" w:rsidRPr="0076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FB1" w:rsidRDefault="0076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FB1" w:rsidRDefault="0076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FB1" w:rsidRDefault="00762FB1">
            <w:pPr>
              <w:pStyle w:val="ConsPlusNormal"/>
              <w:jc w:val="center"/>
            </w:pPr>
            <w:r>
              <w:rPr>
                <w:color w:val="392C69"/>
              </w:rPr>
              <w:t>Список изменяющих документов</w:t>
            </w:r>
          </w:p>
          <w:p w:rsidR="00762FB1" w:rsidRDefault="00762FB1">
            <w:pPr>
              <w:pStyle w:val="ConsPlusNormal"/>
              <w:jc w:val="center"/>
            </w:pPr>
            <w:proofErr w:type="gramStart"/>
            <w:r>
              <w:rPr>
                <w:color w:val="392C69"/>
              </w:rPr>
              <w:t>(в ред. Решений Орловского городского Совета</w:t>
            </w:r>
            <w:proofErr w:type="gramEnd"/>
          </w:p>
          <w:p w:rsidR="00762FB1" w:rsidRDefault="00762FB1">
            <w:pPr>
              <w:pStyle w:val="ConsPlusNormal"/>
              <w:jc w:val="center"/>
            </w:pPr>
            <w:r>
              <w:rPr>
                <w:color w:val="392C69"/>
              </w:rPr>
              <w:t xml:space="preserve">народных депутатов от 07.06.2006 </w:t>
            </w:r>
            <w:hyperlink r:id="rId5">
              <w:r>
                <w:rPr>
                  <w:color w:val="0000FF"/>
                </w:rPr>
                <w:t>N 4/037-ГС</w:t>
              </w:r>
            </w:hyperlink>
            <w:r>
              <w:rPr>
                <w:color w:val="392C69"/>
              </w:rPr>
              <w:t>,</w:t>
            </w:r>
          </w:p>
          <w:p w:rsidR="00762FB1" w:rsidRDefault="00762FB1">
            <w:pPr>
              <w:pStyle w:val="ConsPlusNormal"/>
              <w:jc w:val="center"/>
            </w:pPr>
            <w:r>
              <w:rPr>
                <w:color w:val="392C69"/>
              </w:rPr>
              <w:t xml:space="preserve">от 26.10.2006 </w:t>
            </w:r>
            <w:hyperlink r:id="rId6">
              <w:r>
                <w:rPr>
                  <w:color w:val="0000FF"/>
                </w:rPr>
                <w:t>N 8/131-ГС</w:t>
              </w:r>
            </w:hyperlink>
            <w:r>
              <w:rPr>
                <w:color w:val="392C69"/>
              </w:rPr>
              <w:t xml:space="preserve">, от 30.11.2006 </w:t>
            </w:r>
            <w:hyperlink r:id="rId7">
              <w:r>
                <w:rPr>
                  <w:color w:val="0000FF"/>
                </w:rPr>
                <w:t>N 9/152-ГС</w:t>
              </w:r>
            </w:hyperlink>
            <w:r>
              <w:rPr>
                <w:color w:val="392C69"/>
              </w:rPr>
              <w:t>,</w:t>
            </w:r>
          </w:p>
          <w:p w:rsidR="00762FB1" w:rsidRDefault="00762FB1">
            <w:pPr>
              <w:pStyle w:val="ConsPlusNormal"/>
              <w:jc w:val="center"/>
            </w:pPr>
            <w:r>
              <w:rPr>
                <w:color w:val="392C69"/>
              </w:rPr>
              <w:t xml:space="preserve">от 21.12.2006 </w:t>
            </w:r>
            <w:hyperlink r:id="rId8">
              <w:r>
                <w:rPr>
                  <w:color w:val="0000FF"/>
                </w:rPr>
                <w:t>N 10/176-ГС</w:t>
              </w:r>
            </w:hyperlink>
            <w:r>
              <w:rPr>
                <w:color w:val="392C69"/>
              </w:rPr>
              <w:t xml:space="preserve">, от 29.03.2007 </w:t>
            </w:r>
            <w:hyperlink r:id="rId9">
              <w:r>
                <w:rPr>
                  <w:color w:val="0000FF"/>
                </w:rPr>
                <w:t>N 14/232-ГС</w:t>
              </w:r>
            </w:hyperlink>
            <w:r>
              <w:rPr>
                <w:color w:val="392C69"/>
              </w:rPr>
              <w:t>,</w:t>
            </w:r>
          </w:p>
          <w:p w:rsidR="00762FB1" w:rsidRDefault="00762FB1">
            <w:pPr>
              <w:pStyle w:val="ConsPlusNormal"/>
              <w:jc w:val="center"/>
            </w:pPr>
            <w:r>
              <w:rPr>
                <w:color w:val="392C69"/>
              </w:rPr>
              <w:t xml:space="preserve">от 20.12.2007 </w:t>
            </w:r>
            <w:hyperlink r:id="rId10">
              <w:r>
                <w:rPr>
                  <w:color w:val="0000FF"/>
                </w:rPr>
                <w:t>N 26/378-ГС</w:t>
              </w:r>
            </w:hyperlink>
            <w:r>
              <w:rPr>
                <w:color w:val="392C69"/>
              </w:rPr>
              <w:t xml:space="preserve">, от 27.03.2008 </w:t>
            </w:r>
            <w:hyperlink r:id="rId11">
              <w:r>
                <w:rPr>
                  <w:color w:val="0000FF"/>
                </w:rPr>
                <w:t>N 30/465-ГС</w:t>
              </w:r>
            </w:hyperlink>
            <w:r>
              <w:rPr>
                <w:color w:val="392C69"/>
              </w:rPr>
              <w:t>,</w:t>
            </w:r>
          </w:p>
          <w:p w:rsidR="00762FB1" w:rsidRDefault="00762FB1">
            <w:pPr>
              <w:pStyle w:val="ConsPlusNormal"/>
              <w:jc w:val="center"/>
            </w:pPr>
            <w:r>
              <w:rPr>
                <w:color w:val="392C69"/>
              </w:rPr>
              <w:t xml:space="preserve">от 25.06.2009 </w:t>
            </w:r>
            <w:hyperlink r:id="rId12">
              <w:r>
                <w:rPr>
                  <w:color w:val="0000FF"/>
                </w:rPr>
                <w:t>N 47/794-ГС</w:t>
              </w:r>
            </w:hyperlink>
            <w:r>
              <w:rPr>
                <w:color w:val="392C69"/>
              </w:rPr>
              <w:t xml:space="preserve">, от 30.09.2010 </w:t>
            </w:r>
            <w:hyperlink r:id="rId13">
              <w:r>
                <w:rPr>
                  <w:color w:val="0000FF"/>
                </w:rPr>
                <w:t>N 68/1115-ГС</w:t>
              </w:r>
            </w:hyperlink>
            <w:r>
              <w:rPr>
                <w:color w:val="392C69"/>
              </w:rPr>
              <w:t>,</w:t>
            </w:r>
          </w:p>
          <w:p w:rsidR="00762FB1" w:rsidRDefault="00762FB1">
            <w:pPr>
              <w:pStyle w:val="ConsPlusNormal"/>
              <w:jc w:val="center"/>
            </w:pPr>
            <w:r>
              <w:rPr>
                <w:color w:val="392C69"/>
              </w:rPr>
              <w:t xml:space="preserve">от 25.04.2013 </w:t>
            </w:r>
            <w:hyperlink r:id="rId14">
              <w:r>
                <w:rPr>
                  <w:color w:val="0000FF"/>
                </w:rPr>
                <w:t>N 32/0619-ГС</w:t>
              </w:r>
            </w:hyperlink>
            <w:r>
              <w:rPr>
                <w:color w:val="392C69"/>
              </w:rPr>
              <w:t xml:space="preserve">, от 27.06.2013 </w:t>
            </w:r>
            <w:hyperlink r:id="rId15">
              <w:r>
                <w:rPr>
                  <w:color w:val="0000FF"/>
                </w:rPr>
                <w:t>N 35/0657-ГС</w:t>
              </w:r>
            </w:hyperlink>
            <w:r>
              <w:rPr>
                <w:color w:val="392C69"/>
              </w:rPr>
              <w:t>,</w:t>
            </w:r>
          </w:p>
          <w:p w:rsidR="00762FB1" w:rsidRDefault="00762FB1">
            <w:pPr>
              <w:pStyle w:val="ConsPlusNormal"/>
              <w:jc w:val="center"/>
            </w:pPr>
            <w:r>
              <w:rPr>
                <w:color w:val="392C69"/>
              </w:rPr>
              <w:t xml:space="preserve">от 23.12.2014 </w:t>
            </w:r>
            <w:hyperlink r:id="rId16">
              <w:r>
                <w:rPr>
                  <w:color w:val="0000FF"/>
                </w:rPr>
                <w:t>N 59/1065-ГС</w:t>
              </w:r>
            </w:hyperlink>
            <w:r>
              <w:rPr>
                <w:color w:val="392C69"/>
              </w:rPr>
              <w:t xml:space="preserve">, от 24.12.2015 </w:t>
            </w:r>
            <w:hyperlink r:id="rId17">
              <w:r>
                <w:rPr>
                  <w:color w:val="0000FF"/>
                </w:rPr>
                <w:t>N 5/0054-ГС</w:t>
              </w:r>
            </w:hyperlink>
            <w:r>
              <w:rPr>
                <w:color w:val="392C69"/>
              </w:rPr>
              <w:t>,</w:t>
            </w:r>
          </w:p>
          <w:p w:rsidR="00762FB1" w:rsidRDefault="00762FB1">
            <w:pPr>
              <w:pStyle w:val="ConsPlusNormal"/>
              <w:jc w:val="center"/>
            </w:pPr>
            <w:r>
              <w:rPr>
                <w:color w:val="392C69"/>
              </w:rPr>
              <w:t xml:space="preserve">от 25.02.2016 </w:t>
            </w:r>
            <w:hyperlink r:id="rId18">
              <w:r>
                <w:rPr>
                  <w:color w:val="0000FF"/>
                </w:rPr>
                <w:t>N 7/0112-ГС</w:t>
              </w:r>
            </w:hyperlink>
            <w:r>
              <w:rPr>
                <w:color w:val="392C69"/>
              </w:rPr>
              <w:t xml:space="preserve">, от 24.11.2016 </w:t>
            </w:r>
            <w:hyperlink r:id="rId19">
              <w:r>
                <w:rPr>
                  <w:color w:val="0000FF"/>
                </w:rPr>
                <w:t>N 16/0358-ГС</w:t>
              </w:r>
            </w:hyperlink>
            <w:r>
              <w:rPr>
                <w:color w:val="392C69"/>
              </w:rPr>
              <w:t>,</w:t>
            </w:r>
          </w:p>
          <w:p w:rsidR="00762FB1" w:rsidRDefault="00762FB1">
            <w:pPr>
              <w:pStyle w:val="ConsPlusNormal"/>
              <w:jc w:val="center"/>
            </w:pPr>
            <w:r>
              <w:rPr>
                <w:color w:val="392C69"/>
              </w:rPr>
              <w:t xml:space="preserve">от 25.12.2018 </w:t>
            </w:r>
            <w:hyperlink r:id="rId20">
              <w:r>
                <w:rPr>
                  <w:color w:val="0000FF"/>
                </w:rPr>
                <w:t>N 47/0859-ГС</w:t>
              </w:r>
            </w:hyperlink>
            <w:r>
              <w:rPr>
                <w:color w:val="392C69"/>
              </w:rPr>
              <w:t xml:space="preserve">, от 31.10.2019 </w:t>
            </w:r>
            <w:hyperlink r:id="rId21">
              <w:r>
                <w:rPr>
                  <w:color w:val="0000FF"/>
                </w:rPr>
                <w:t>N 59/1004-ГС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FB1" w:rsidRDefault="00762FB1">
            <w:pPr>
              <w:pStyle w:val="ConsPlusNormal"/>
            </w:pPr>
          </w:p>
        </w:tc>
      </w:tr>
    </w:tbl>
    <w:p w:rsidR="00762FB1" w:rsidRDefault="00762FB1">
      <w:pPr>
        <w:pStyle w:val="ConsPlusNormal"/>
        <w:ind w:firstLine="540"/>
        <w:jc w:val="both"/>
      </w:pPr>
    </w:p>
    <w:p w:rsidR="00762FB1" w:rsidRDefault="00762FB1">
      <w:pPr>
        <w:pStyle w:val="ConsPlusNormal"/>
        <w:ind w:firstLine="540"/>
        <w:jc w:val="both"/>
      </w:pPr>
      <w:r>
        <w:t xml:space="preserve">В соответствии с </w:t>
      </w:r>
      <w:hyperlink r:id="rId22">
        <w:r>
          <w:rPr>
            <w:color w:val="0000FF"/>
          </w:rPr>
          <w:t>главой 31</w:t>
        </w:r>
      </w:hyperlink>
      <w:r>
        <w:t xml:space="preserve"> Налогового кодекса Российской Федерации "Земельный налог", Федеральным </w:t>
      </w:r>
      <w:hyperlink r:id="rId23">
        <w:r>
          <w:rPr>
            <w:color w:val="0000FF"/>
          </w:rPr>
          <w:t>законом</w:t>
        </w:r>
      </w:hyperlink>
      <w:r>
        <w:t xml:space="preserve"> от 6 октября 2003 г. N 131-ФЗ "Об общих принципах организации местного самоуправления в Российской Федерации" и </w:t>
      </w:r>
      <w:hyperlink r:id="rId24">
        <w:r>
          <w:rPr>
            <w:color w:val="0000FF"/>
          </w:rPr>
          <w:t>Уставом</w:t>
        </w:r>
      </w:hyperlink>
      <w:r>
        <w:t xml:space="preserve"> города Орла Орловский городской Совет народных депутатов постановил:</w:t>
      </w:r>
    </w:p>
    <w:p w:rsidR="00762FB1" w:rsidRDefault="00762FB1">
      <w:pPr>
        <w:pStyle w:val="ConsPlusNormal"/>
        <w:ind w:firstLine="540"/>
        <w:jc w:val="both"/>
      </w:pPr>
    </w:p>
    <w:p w:rsidR="00762FB1" w:rsidRDefault="00762FB1">
      <w:pPr>
        <w:pStyle w:val="ConsPlusNormal"/>
        <w:ind w:firstLine="540"/>
        <w:jc w:val="both"/>
      </w:pPr>
      <w:r>
        <w:t>1. Ввести на территории города Орла земельный налог, порядок и сроки уплаты налога за земли, находящиеся в пределах границ города Орла.</w:t>
      </w:r>
    </w:p>
    <w:p w:rsidR="00762FB1" w:rsidRDefault="00762FB1">
      <w:pPr>
        <w:pStyle w:val="ConsPlusNormal"/>
        <w:spacing w:before="240"/>
        <w:ind w:firstLine="540"/>
        <w:jc w:val="both"/>
      </w:pPr>
      <w:r>
        <w:t>2. Установить налоговые ставки от кадастровой стоимости земельных участков в следующих размерах:</w:t>
      </w:r>
    </w:p>
    <w:p w:rsidR="00762FB1" w:rsidRDefault="00762FB1">
      <w:pPr>
        <w:pStyle w:val="ConsPlusNormal"/>
        <w:spacing w:before="240"/>
        <w:ind w:firstLine="540"/>
        <w:jc w:val="both"/>
      </w:pPr>
      <w:r>
        <w:t xml:space="preserve">0 процентов в отношении земельных участков общего назначения, предусмотренных Федеральным </w:t>
      </w:r>
      <w:hyperlink r:id="rId25">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62FB1" w:rsidRDefault="00762FB1">
      <w:pPr>
        <w:pStyle w:val="ConsPlusNormal"/>
        <w:spacing w:before="240"/>
        <w:ind w:firstLine="540"/>
        <w:jc w:val="both"/>
      </w:pPr>
      <w:r>
        <w:t>0,2 процента в отношении земельных участков:</w:t>
      </w:r>
    </w:p>
    <w:p w:rsidR="00762FB1" w:rsidRDefault="00762FB1">
      <w:pPr>
        <w:pStyle w:val="ConsPlusNormal"/>
        <w:spacing w:before="240"/>
        <w:ind w:firstLine="540"/>
        <w:jc w:val="both"/>
      </w:pPr>
      <w:r>
        <w:t xml:space="preserve">не </w:t>
      </w:r>
      <w:proofErr w:type="gramStart"/>
      <w:r>
        <w:t>используемых</w:t>
      </w:r>
      <w:proofErr w:type="gramEnd"/>
      <w:r>
        <w:t xml:space="preserve"> в предпринимательской деятельности, приобретенных (предоставленных) для ведения личного подсобного хозяйства, садоводства или огородничества;</w:t>
      </w:r>
    </w:p>
    <w:p w:rsidR="00762FB1" w:rsidRDefault="00762FB1">
      <w:pPr>
        <w:pStyle w:val="ConsPlusNormal"/>
        <w:spacing w:before="240"/>
        <w:ind w:firstLine="540"/>
        <w:jc w:val="both"/>
      </w:pPr>
      <w:r>
        <w:t>0,3 процента в отношении земельных участков:</w:t>
      </w:r>
    </w:p>
    <w:p w:rsidR="00762FB1" w:rsidRDefault="00762FB1">
      <w:pPr>
        <w:pStyle w:val="ConsPlusNormal"/>
        <w:spacing w:before="240"/>
        <w:ind w:firstLine="540"/>
        <w:jc w:val="both"/>
      </w:pPr>
      <w: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62FB1" w:rsidRDefault="00762FB1">
      <w:pPr>
        <w:pStyle w:val="ConsPlusNormal"/>
        <w:spacing w:before="240"/>
        <w:ind w:firstLine="540"/>
        <w:jc w:val="both"/>
      </w:pPr>
      <w:proofErr w:type="gramStart"/>
      <w:r>
        <w:lastRenderedPageBreak/>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762FB1" w:rsidRDefault="00762FB1">
      <w:pPr>
        <w:pStyle w:val="ConsPlusNormal"/>
        <w:spacing w:before="240"/>
        <w:ind w:firstLine="540"/>
        <w:jc w:val="both"/>
      </w:pPr>
      <w: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62FB1" w:rsidRDefault="00762FB1">
      <w:pPr>
        <w:pStyle w:val="ConsPlusNormal"/>
        <w:spacing w:before="240"/>
        <w:ind w:firstLine="540"/>
        <w:jc w:val="both"/>
      </w:pPr>
      <w:r>
        <w:t>1,0 процента в отношении земельных участков, занятых индивидуальными и кооперативными гаражами;</w:t>
      </w:r>
    </w:p>
    <w:p w:rsidR="00762FB1" w:rsidRDefault="00762FB1">
      <w:pPr>
        <w:pStyle w:val="ConsPlusNormal"/>
        <w:spacing w:before="240"/>
        <w:ind w:firstLine="540"/>
        <w:jc w:val="both"/>
      </w:pPr>
      <w:r>
        <w:t>1,5 процента в отношении прочих земельных участков.</w:t>
      </w:r>
    </w:p>
    <w:p w:rsidR="00762FB1" w:rsidRDefault="00762FB1">
      <w:pPr>
        <w:pStyle w:val="ConsPlusNormal"/>
        <w:jc w:val="both"/>
      </w:pPr>
      <w:r>
        <w:t xml:space="preserve">(п. 2 в ред. </w:t>
      </w:r>
      <w:hyperlink r:id="rId26">
        <w:r>
          <w:rPr>
            <w:color w:val="0000FF"/>
          </w:rPr>
          <w:t>Решения</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r>
        <w:t xml:space="preserve">3. </w:t>
      </w:r>
      <w:proofErr w:type="gramStart"/>
      <w:r>
        <w:t>Исключен</w:t>
      </w:r>
      <w:proofErr w:type="gramEnd"/>
      <w:r>
        <w:t xml:space="preserve"> с 1 января 2020 года. - </w:t>
      </w:r>
      <w:hyperlink r:id="rId27">
        <w:r>
          <w:rPr>
            <w:color w:val="0000FF"/>
          </w:rPr>
          <w:t>Решение</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r>
        <w:t xml:space="preserve">4. Кроме субъектов, указанных в </w:t>
      </w:r>
      <w:hyperlink r:id="rId28">
        <w:r>
          <w:rPr>
            <w:color w:val="0000FF"/>
          </w:rPr>
          <w:t>статье 395</w:t>
        </w:r>
      </w:hyperlink>
      <w:r>
        <w:t xml:space="preserve"> Налогового кодекса РФ, от уплаты земельного налога полностью освобождаются:</w:t>
      </w:r>
    </w:p>
    <w:p w:rsidR="00762FB1" w:rsidRDefault="00762FB1">
      <w:pPr>
        <w:pStyle w:val="ConsPlusNormal"/>
        <w:spacing w:before="240"/>
        <w:ind w:firstLine="540"/>
        <w:jc w:val="both"/>
      </w:pPr>
      <w:r>
        <w:t>а) муниципальные казенные, бюджетные и автономные учреждения города Орла в отношении земельных участков, предоставленных им на праве постоянного (бессрочного) пользования для осуществления уставной деятельности;</w:t>
      </w:r>
    </w:p>
    <w:p w:rsidR="00762FB1" w:rsidRDefault="00762FB1">
      <w:pPr>
        <w:pStyle w:val="ConsPlusNormal"/>
        <w:jc w:val="both"/>
      </w:pPr>
      <w:r>
        <w:t>(</w:t>
      </w:r>
      <w:proofErr w:type="spellStart"/>
      <w:r>
        <w:t>пп</w:t>
      </w:r>
      <w:proofErr w:type="spellEnd"/>
      <w:r>
        <w:t xml:space="preserve">. "а" в ред. </w:t>
      </w:r>
      <w:hyperlink r:id="rId29">
        <w:r>
          <w:rPr>
            <w:color w:val="0000FF"/>
          </w:rPr>
          <w:t>Решения</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r>
        <w:t>б) земли общего пользования муниципального образования "Город Орел", парки;</w:t>
      </w:r>
    </w:p>
    <w:p w:rsidR="00762FB1" w:rsidRDefault="00762FB1">
      <w:pPr>
        <w:pStyle w:val="ConsPlusNormal"/>
        <w:jc w:val="both"/>
      </w:pPr>
      <w:r>
        <w:t xml:space="preserve">(в ред. </w:t>
      </w:r>
      <w:hyperlink r:id="rId30">
        <w:r>
          <w:rPr>
            <w:color w:val="0000FF"/>
          </w:rPr>
          <w:t>Решения</w:t>
        </w:r>
      </w:hyperlink>
      <w:r>
        <w:t xml:space="preserve"> Орловского городского Совета народных депутатов от 25.06.2009 N 47/794-ГС)</w:t>
      </w:r>
    </w:p>
    <w:p w:rsidR="00762FB1" w:rsidRDefault="00762FB1">
      <w:pPr>
        <w:pStyle w:val="ConsPlusNormal"/>
        <w:spacing w:before="240"/>
        <w:ind w:firstLine="540"/>
        <w:jc w:val="both"/>
      </w:pPr>
      <w:r>
        <w:t>в) органы местного самоуправления города Орла - в отношении земельных участков, используемых ими для выполнения возложенных на них функций;</w:t>
      </w:r>
    </w:p>
    <w:p w:rsidR="00762FB1" w:rsidRDefault="00762FB1">
      <w:pPr>
        <w:pStyle w:val="ConsPlusNormal"/>
        <w:jc w:val="both"/>
      </w:pPr>
      <w:r>
        <w:t>(</w:t>
      </w:r>
      <w:proofErr w:type="spellStart"/>
      <w:r>
        <w:t>пп</w:t>
      </w:r>
      <w:proofErr w:type="spellEnd"/>
      <w:r>
        <w:t xml:space="preserve">. "в" в ред. </w:t>
      </w:r>
      <w:hyperlink r:id="rId31">
        <w:r>
          <w:rPr>
            <w:color w:val="0000FF"/>
          </w:rPr>
          <w:t>Решения</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r>
        <w:t xml:space="preserve">г) </w:t>
      </w:r>
      <w:proofErr w:type="gramStart"/>
      <w:r>
        <w:t>исключен</w:t>
      </w:r>
      <w:proofErr w:type="gramEnd"/>
      <w:r>
        <w:t xml:space="preserve"> с 1 января 2020 года. - </w:t>
      </w:r>
      <w:hyperlink r:id="rId32">
        <w:r>
          <w:rPr>
            <w:color w:val="0000FF"/>
          </w:rPr>
          <w:t>Решение</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bookmarkStart w:id="0" w:name="P42"/>
      <w:bookmarkEnd w:id="0"/>
      <w:proofErr w:type="spellStart"/>
      <w:r>
        <w:t>д</w:t>
      </w:r>
      <w:proofErr w:type="spellEnd"/>
      <w:r>
        <w:t>)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762FB1" w:rsidRDefault="00762FB1">
      <w:pPr>
        <w:pStyle w:val="ConsPlusNormal"/>
        <w:spacing w:before="240"/>
        <w:ind w:firstLine="540"/>
        <w:jc w:val="both"/>
      </w:pPr>
      <w:bookmarkStart w:id="1" w:name="P43"/>
      <w:bookmarkEnd w:id="1"/>
      <w:r>
        <w:t>е) инвалиды I и II групп;</w:t>
      </w:r>
    </w:p>
    <w:p w:rsidR="00762FB1" w:rsidRDefault="00762FB1">
      <w:pPr>
        <w:pStyle w:val="ConsPlusNormal"/>
        <w:spacing w:before="240"/>
        <w:ind w:firstLine="540"/>
        <w:jc w:val="both"/>
      </w:pPr>
      <w:bookmarkStart w:id="2" w:name="P44"/>
      <w:bookmarkEnd w:id="2"/>
      <w:r>
        <w:t xml:space="preserve">ж) граждане, подвергшиеся воздействию радиации вследствие катастрофы на Чернобыльской АЭС и других радиационных аварий на атомных объектах гражданского </w:t>
      </w:r>
      <w:r>
        <w:lastRenderedPageBreak/>
        <w:t>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762FB1" w:rsidRDefault="00762FB1">
      <w:pPr>
        <w:pStyle w:val="ConsPlusNormal"/>
        <w:spacing w:before="240"/>
        <w:ind w:firstLine="540"/>
        <w:jc w:val="both"/>
      </w:pPr>
      <w:bookmarkStart w:id="3" w:name="P45"/>
      <w:bookmarkEnd w:id="3"/>
      <w:proofErr w:type="spellStart"/>
      <w:r>
        <w:t>з</w:t>
      </w:r>
      <w:proofErr w:type="spellEnd"/>
      <w:r>
        <w:t>) Герои Советского Союза, Герои Российской Федерации, Герои Социалистического труда и полные кавалеры орденов Славы, Трудовой Славы и "За службу Родине в Вооруженных Силах СССР";</w:t>
      </w:r>
    </w:p>
    <w:p w:rsidR="00762FB1" w:rsidRDefault="00762FB1">
      <w:pPr>
        <w:pStyle w:val="ConsPlusNormal"/>
        <w:spacing w:before="240"/>
        <w:ind w:firstLine="540"/>
        <w:jc w:val="both"/>
      </w:pPr>
      <w:bookmarkStart w:id="4" w:name="P46"/>
      <w:bookmarkEnd w:id="4"/>
      <w:r>
        <w:t>и) одинокие пенсионеры (в том числе супруги), а также одинокие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(в том числе супруги);</w:t>
      </w:r>
    </w:p>
    <w:p w:rsidR="00762FB1" w:rsidRDefault="00762FB1">
      <w:pPr>
        <w:pStyle w:val="ConsPlusNormal"/>
        <w:jc w:val="both"/>
      </w:pPr>
      <w:r>
        <w:t>(</w:t>
      </w:r>
      <w:proofErr w:type="spellStart"/>
      <w:r>
        <w:t>пп</w:t>
      </w:r>
      <w:proofErr w:type="spellEnd"/>
      <w:r>
        <w:t xml:space="preserve">. "и" в ред. </w:t>
      </w:r>
      <w:hyperlink r:id="rId33">
        <w:r>
          <w:rPr>
            <w:color w:val="0000FF"/>
          </w:rPr>
          <w:t>Решения</w:t>
        </w:r>
      </w:hyperlink>
      <w:r>
        <w:t xml:space="preserve"> Орловского городского Совета народных депутатов от 25.12.2018 N 47/0859-ГС)</w:t>
      </w:r>
    </w:p>
    <w:p w:rsidR="00762FB1" w:rsidRDefault="00762FB1">
      <w:pPr>
        <w:pStyle w:val="ConsPlusNormal"/>
        <w:spacing w:before="240"/>
        <w:ind w:firstLine="540"/>
        <w:jc w:val="both"/>
      </w:pPr>
      <w:bookmarkStart w:id="5" w:name="P48"/>
      <w:bookmarkEnd w:id="5"/>
      <w:r>
        <w:t>к) пенсионеры, проживающие с нетрудоспособными членами семьи, а также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проживающие с нетрудоспособными членами семьи.</w:t>
      </w:r>
    </w:p>
    <w:p w:rsidR="00762FB1" w:rsidRDefault="00762FB1">
      <w:pPr>
        <w:pStyle w:val="ConsPlusNormal"/>
        <w:jc w:val="both"/>
      </w:pPr>
      <w:r>
        <w:t>(</w:t>
      </w:r>
      <w:proofErr w:type="spellStart"/>
      <w:r>
        <w:t>пп</w:t>
      </w:r>
      <w:proofErr w:type="spellEnd"/>
      <w:r>
        <w:t xml:space="preserve">. "к" в ред. </w:t>
      </w:r>
      <w:hyperlink r:id="rId34">
        <w:r>
          <w:rPr>
            <w:color w:val="0000FF"/>
          </w:rPr>
          <w:t>Решения</w:t>
        </w:r>
      </w:hyperlink>
      <w:r>
        <w:t xml:space="preserve"> Орловского городского Совета народных депутатов от 25.12.2018 N 47/0859-ГС)</w:t>
      </w:r>
    </w:p>
    <w:p w:rsidR="00762FB1" w:rsidRDefault="00762FB1">
      <w:pPr>
        <w:pStyle w:val="ConsPlusNormal"/>
        <w:spacing w:before="240"/>
        <w:ind w:firstLine="540"/>
        <w:jc w:val="both"/>
      </w:pPr>
      <w:bookmarkStart w:id="6" w:name="P50"/>
      <w:bookmarkEnd w:id="6"/>
      <w:r>
        <w:t>л) председатели уличных, домовых и территориальных комитетов общественного самоуправления;</w:t>
      </w:r>
    </w:p>
    <w:p w:rsidR="00762FB1" w:rsidRDefault="00762FB1">
      <w:pPr>
        <w:pStyle w:val="ConsPlusNormal"/>
        <w:spacing w:before="240"/>
        <w:ind w:firstLine="540"/>
        <w:jc w:val="both"/>
      </w:pPr>
      <w:r>
        <w:t xml:space="preserve">м) члены садоводческих товариществ, которые имеют в </w:t>
      </w:r>
      <w:proofErr w:type="gramStart"/>
      <w:r>
        <w:t>собственности</w:t>
      </w:r>
      <w:proofErr w:type="gramEnd"/>
      <w:r>
        <w:t xml:space="preserve"> подтопляемые грунтовыми водами земельные участки, на период проведения мелиоративных работ, но не более одного финансового года;</w:t>
      </w:r>
    </w:p>
    <w:p w:rsidR="00762FB1" w:rsidRDefault="00762FB1">
      <w:pPr>
        <w:pStyle w:val="ConsPlusNormal"/>
        <w:jc w:val="both"/>
      </w:pPr>
      <w:r>
        <w:t>(</w:t>
      </w:r>
      <w:proofErr w:type="spellStart"/>
      <w:r>
        <w:t>пп</w:t>
      </w:r>
      <w:proofErr w:type="spellEnd"/>
      <w:r>
        <w:t xml:space="preserve">. "м" введен </w:t>
      </w:r>
      <w:hyperlink r:id="rId35">
        <w:r>
          <w:rPr>
            <w:color w:val="0000FF"/>
          </w:rPr>
          <w:t>Решением</w:t>
        </w:r>
      </w:hyperlink>
      <w:r>
        <w:t xml:space="preserve"> Орловского городского Совета народных депутатов от 30.11.2006 N 9/152-ГС)</w:t>
      </w:r>
    </w:p>
    <w:p w:rsidR="00762FB1" w:rsidRDefault="00762FB1">
      <w:pPr>
        <w:pStyle w:val="ConsPlusNormal"/>
        <w:spacing w:before="240"/>
        <w:ind w:firstLine="540"/>
        <w:jc w:val="both"/>
      </w:pPr>
      <w:proofErr w:type="spellStart"/>
      <w:r>
        <w:t>н</w:t>
      </w:r>
      <w:proofErr w:type="spellEnd"/>
      <w:r>
        <w:t xml:space="preserve">) - </w:t>
      </w:r>
      <w:proofErr w:type="spellStart"/>
      <w:r>
        <w:t>п</w:t>
      </w:r>
      <w:proofErr w:type="spellEnd"/>
      <w:r>
        <w:t xml:space="preserve">) </w:t>
      </w:r>
      <w:proofErr w:type="gramStart"/>
      <w:r>
        <w:t>исключены</w:t>
      </w:r>
      <w:proofErr w:type="gramEnd"/>
      <w:r>
        <w:t xml:space="preserve"> с 1 января 2020 года. - </w:t>
      </w:r>
      <w:hyperlink r:id="rId36">
        <w:r>
          <w:rPr>
            <w:color w:val="0000FF"/>
          </w:rPr>
          <w:t>Решение</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proofErr w:type="spellStart"/>
      <w:r>
        <w:t>р</w:t>
      </w:r>
      <w:proofErr w:type="spellEnd"/>
      <w:r>
        <w:t xml:space="preserve">) физкультурно-спортивные организации, имеющие земельные участки, находящиеся в </w:t>
      </w:r>
      <w:proofErr w:type="spellStart"/>
      <w:r>
        <w:t>водоохранной</w:t>
      </w:r>
      <w:proofErr w:type="spellEnd"/>
      <w:r>
        <w:t xml:space="preserve"> зоне и предоставляющие открытые спортивные площадки на безвозмездной основе;</w:t>
      </w:r>
    </w:p>
    <w:p w:rsidR="00762FB1" w:rsidRDefault="00762FB1">
      <w:pPr>
        <w:pStyle w:val="ConsPlusNormal"/>
        <w:jc w:val="both"/>
      </w:pPr>
      <w:r>
        <w:t>(</w:t>
      </w:r>
      <w:proofErr w:type="spellStart"/>
      <w:r>
        <w:t>пп</w:t>
      </w:r>
      <w:proofErr w:type="spellEnd"/>
      <w:r>
        <w:t>. "</w:t>
      </w:r>
      <w:proofErr w:type="spellStart"/>
      <w:r>
        <w:t>р</w:t>
      </w:r>
      <w:proofErr w:type="spellEnd"/>
      <w:r>
        <w:t xml:space="preserve">" </w:t>
      </w:r>
      <w:proofErr w:type="gramStart"/>
      <w:r>
        <w:t>введен</w:t>
      </w:r>
      <w:proofErr w:type="gramEnd"/>
      <w:r>
        <w:t xml:space="preserve"> </w:t>
      </w:r>
      <w:hyperlink r:id="rId37">
        <w:r>
          <w:rPr>
            <w:color w:val="0000FF"/>
          </w:rPr>
          <w:t>Решением</w:t>
        </w:r>
      </w:hyperlink>
      <w:r>
        <w:t xml:space="preserve"> Орловского городского Совета народных депутатов от 21.12.2006 N 10/176-ГС; в ред. </w:t>
      </w:r>
      <w:hyperlink r:id="rId38">
        <w:r>
          <w:rPr>
            <w:color w:val="0000FF"/>
          </w:rPr>
          <w:t>Решения</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bookmarkStart w:id="7" w:name="P56"/>
      <w:bookmarkEnd w:id="7"/>
      <w:r>
        <w:t>с) члены семей работников органов внутренних дел (далее работников ОВД), военнослужащих, погибших при исполнении служебного долга. Льгота членам семей работников ОВД, военнослужащих, погибших при исполнении служебного долга, предоставляется вдове, вдовцу, матери, отцу, детям на основании справки о гибели работника ОВД, военнослужащего;</w:t>
      </w:r>
    </w:p>
    <w:p w:rsidR="00762FB1" w:rsidRDefault="00762FB1">
      <w:pPr>
        <w:pStyle w:val="ConsPlusNormal"/>
        <w:jc w:val="both"/>
      </w:pPr>
      <w:r>
        <w:t>(</w:t>
      </w:r>
      <w:proofErr w:type="spellStart"/>
      <w:r>
        <w:t>пп</w:t>
      </w:r>
      <w:proofErr w:type="spellEnd"/>
      <w:r>
        <w:t xml:space="preserve">. "с" </w:t>
      </w:r>
      <w:proofErr w:type="gramStart"/>
      <w:r>
        <w:t>введен</w:t>
      </w:r>
      <w:proofErr w:type="gramEnd"/>
      <w:r>
        <w:t xml:space="preserve"> </w:t>
      </w:r>
      <w:hyperlink r:id="rId39">
        <w:r>
          <w:rPr>
            <w:color w:val="0000FF"/>
          </w:rPr>
          <w:t>Решением</w:t>
        </w:r>
      </w:hyperlink>
      <w:r>
        <w:t xml:space="preserve"> Орловского городского Совета народных депутатов от 20.12.2007 N 26/378-ГС)</w:t>
      </w:r>
    </w:p>
    <w:p w:rsidR="00762FB1" w:rsidRDefault="00762FB1">
      <w:pPr>
        <w:pStyle w:val="ConsPlusNormal"/>
        <w:spacing w:before="240"/>
        <w:ind w:firstLine="540"/>
        <w:jc w:val="both"/>
      </w:pPr>
      <w:r>
        <w:t xml:space="preserve">т) - у) </w:t>
      </w:r>
      <w:proofErr w:type="gramStart"/>
      <w:r>
        <w:t>исключены</w:t>
      </w:r>
      <w:proofErr w:type="gramEnd"/>
      <w:r>
        <w:t xml:space="preserve"> с 1 января 2020 года. - </w:t>
      </w:r>
      <w:hyperlink r:id="rId40">
        <w:r>
          <w:rPr>
            <w:color w:val="0000FF"/>
          </w:rPr>
          <w:t>Решение</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hyperlink w:anchor="P42">
        <w:r>
          <w:rPr>
            <w:color w:val="0000FF"/>
          </w:rPr>
          <w:t>Подпункты "</w:t>
        </w:r>
        <w:proofErr w:type="spellStart"/>
        <w:r>
          <w:rPr>
            <w:color w:val="0000FF"/>
          </w:rPr>
          <w:t>д</w:t>
        </w:r>
        <w:proofErr w:type="spellEnd"/>
        <w:r>
          <w:rPr>
            <w:color w:val="0000FF"/>
          </w:rPr>
          <w:t>"</w:t>
        </w:r>
      </w:hyperlink>
      <w:r>
        <w:t xml:space="preserve">, </w:t>
      </w:r>
      <w:hyperlink w:anchor="P43">
        <w:r>
          <w:rPr>
            <w:color w:val="0000FF"/>
          </w:rPr>
          <w:t>"е"</w:t>
        </w:r>
      </w:hyperlink>
      <w:r>
        <w:t xml:space="preserve">, </w:t>
      </w:r>
      <w:hyperlink w:anchor="P44">
        <w:r>
          <w:rPr>
            <w:color w:val="0000FF"/>
          </w:rPr>
          <w:t>"ж"</w:t>
        </w:r>
      </w:hyperlink>
      <w:r>
        <w:t xml:space="preserve">, </w:t>
      </w:r>
      <w:hyperlink w:anchor="P45">
        <w:r>
          <w:rPr>
            <w:color w:val="0000FF"/>
          </w:rPr>
          <w:t>"</w:t>
        </w:r>
        <w:proofErr w:type="spellStart"/>
        <w:r>
          <w:rPr>
            <w:color w:val="0000FF"/>
          </w:rPr>
          <w:t>з</w:t>
        </w:r>
        <w:proofErr w:type="spellEnd"/>
        <w:r>
          <w:rPr>
            <w:color w:val="0000FF"/>
          </w:rPr>
          <w:t>"</w:t>
        </w:r>
      </w:hyperlink>
      <w:r>
        <w:t xml:space="preserve">, </w:t>
      </w:r>
      <w:hyperlink w:anchor="P46">
        <w:r>
          <w:rPr>
            <w:color w:val="0000FF"/>
          </w:rPr>
          <w:t>"и"</w:t>
        </w:r>
      </w:hyperlink>
      <w:r>
        <w:t xml:space="preserve">, </w:t>
      </w:r>
      <w:hyperlink w:anchor="P48">
        <w:r>
          <w:rPr>
            <w:color w:val="0000FF"/>
          </w:rPr>
          <w:t>"к"</w:t>
        </w:r>
      </w:hyperlink>
      <w:r>
        <w:t xml:space="preserve">, </w:t>
      </w:r>
      <w:hyperlink w:anchor="P56">
        <w:r>
          <w:rPr>
            <w:color w:val="0000FF"/>
          </w:rPr>
          <w:t>"с" пункта 4</w:t>
        </w:r>
      </w:hyperlink>
      <w:r>
        <w:t xml:space="preserve"> настоящего постановления применяются в отношении только одного земельного участка, находящегося в собственности, постоянном (бессрочном) пользовании или пожизненном наследуемом владении и не используемого налогоплательщиком в предпринимательской деятельности.</w:t>
      </w:r>
    </w:p>
    <w:p w:rsidR="00762FB1" w:rsidRDefault="00762FB1">
      <w:pPr>
        <w:pStyle w:val="ConsPlusNormal"/>
        <w:jc w:val="both"/>
      </w:pPr>
      <w:r>
        <w:t xml:space="preserve">(в ред. Решений Орловского городского Совета народных депутатов от 07.06.2006 </w:t>
      </w:r>
      <w:hyperlink r:id="rId41">
        <w:r>
          <w:rPr>
            <w:color w:val="0000FF"/>
          </w:rPr>
          <w:t>N 4/037-ГС</w:t>
        </w:r>
      </w:hyperlink>
      <w:r>
        <w:t xml:space="preserve">, от 26.10.2006 </w:t>
      </w:r>
      <w:hyperlink r:id="rId42">
        <w:r>
          <w:rPr>
            <w:color w:val="0000FF"/>
          </w:rPr>
          <w:t>N 8/131-ГС</w:t>
        </w:r>
      </w:hyperlink>
      <w:r>
        <w:t xml:space="preserve">, от 20.12.2007 </w:t>
      </w:r>
      <w:hyperlink r:id="rId43">
        <w:r>
          <w:rPr>
            <w:color w:val="0000FF"/>
          </w:rPr>
          <w:t>N 26/378-ГС</w:t>
        </w:r>
      </w:hyperlink>
      <w:r>
        <w:t xml:space="preserve">, от 25.04.2013 </w:t>
      </w:r>
      <w:hyperlink r:id="rId44">
        <w:r>
          <w:rPr>
            <w:color w:val="0000FF"/>
          </w:rPr>
          <w:t>N 32/0619-ГС</w:t>
        </w:r>
      </w:hyperlink>
      <w:r>
        <w:t xml:space="preserve">, </w:t>
      </w:r>
      <w:proofErr w:type="gramStart"/>
      <w:r>
        <w:t>от</w:t>
      </w:r>
      <w:proofErr w:type="gramEnd"/>
      <w:r>
        <w:t xml:space="preserve"> 25.02.2016 </w:t>
      </w:r>
      <w:hyperlink r:id="rId45">
        <w:r>
          <w:rPr>
            <w:color w:val="0000FF"/>
          </w:rPr>
          <w:t>N 7/0112-ГС</w:t>
        </w:r>
      </w:hyperlink>
      <w:r>
        <w:t>)</w:t>
      </w:r>
    </w:p>
    <w:p w:rsidR="00762FB1" w:rsidRDefault="00762FB1">
      <w:pPr>
        <w:pStyle w:val="ConsPlusNormal"/>
        <w:spacing w:before="240"/>
        <w:ind w:firstLine="540"/>
        <w:jc w:val="both"/>
      </w:pPr>
      <w:hyperlink w:anchor="P50">
        <w:r>
          <w:rPr>
            <w:color w:val="0000FF"/>
          </w:rPr>
          <w:t>Подпункт "л" пункта 4</w:t>
        </w:r>
      </w:hyperlink>
      <w:r>
        <w:t xml:space="preserve"> настоящего постановления применяется в отношении только одного земельного участка, находящегося в собственности, постоянном (бессрочном) пользовании или пожизненном наследуемом владении по земельным участкам, предоставленным для садоводства и огородничества и земельным участкам, на которых расположены жилые строения.</w:t>
      </w:r>
    </w:p>
    <w:p w:rsidR="00762FB1" w:rsidRDefault="00762FB1">
      <w:pPr>
        <w:pStyle w:val="ConsPlusNormal"/>
        <w:jc w:val="both"/>
      </w:pPr>
      <w:r>
        <w:t xml:space="preserve">(в ред. Решений Орловского городского Совета народных депутатов от 07.06.2006 </w:t>
      </w:r>
      <w:hyperlink r:id="rId46">
        <w:r>
          <w:rPr>
            <w:color w:val="0000FF"/>
          </w:rPr>
          <w:t>N 4/037-ГС</w:t>
        </w:r>
      </w:hyperlink>
      <w:r>
        <w:t xml:space="preserve">, от 26.10.2006 </w:t>
      </w:r>
      <w:hyperlink r:id="rId47">
        <w:r>
          <w:rPr>
            <w:color w:val="0000FF"/>
          </w:rPr>
          <w:t>N 8/131-ГС</w:t>
        </w:r>
      </w:hyperlink>
      <w:r>
        <w:t>)</w:t>
      </w:r>
    </w:p>
    <w:p w:rsidR="00762FB1" w:rsidRDefault="00762FB1">
      <w:pPr>
        <w:pStyle w:val="ConsPlusNormal"/>
        <w:spacing w:before="240"/>
        <w:ind w:firstLine="540"/>
        <w:jc w:val="both"/>
      </w:pPr>
      <w:r>
        <w:t>4.1. Освободить на 50% от уплаты земельного налога:</w:t>
      </w:r>
    </w:p>
    <w:p w:rsidR="00762FB1" w:rsidRDefault="00762FB1">
      <w:pPr>
        <w:pStyle w:val="ConsPlusNormal"/>
        <w:spacing w:before="240"/>
        <w:ind w:firstLine="540"/>
        <w:jc w:val="both"/>
      </w:pPr>
      <w:r>
        <w:t>гаражно-строительные кооперативы, находящиеся в зоне затопления рек и грунтовых вод с численность членов не менее 1000 человек.</w:t>
      </w:r>
    </w:p>
    <w:p w:rsidR="00762FB1" w:rsidRDefault="00762FB1">
      <w:pPr>
        <w:pStyle w:val="ConsPlusNormal"/>
        <w:jc w:val="both"/>
      </w:pPr>
      <w:r>
        <w:t>(</w:t>
      </w:r>
      <w:proofErr w:type="spellStart"/>
      <w:r>
        <w:t>пп</w:t>
      </w:r>
      <w:proofErr w:type="spellEnd"/>
      <w:r>
        <w:t xml:space="preserve">. 4.1 </w:t>
      </w:r>
      <w:proofErr w:type="gramStart"/>
      <w:r>
        <w:t>введен</w:t>
      </w:r>
      <w:proofErr w:type="gramEnd"/>
      <w:r>
        <w:t xml:space="preserve"> </w:t>
      </w:r>
      <w:hyperlink r:id="rId48">
        <w:r>
          <w:rPr>
            <w:color w:val="0000FF"/>
          </w:rPr>
          <w:t>Решением</w:t>
        </w:r>
      </w:hyperlink>
      <w:r>
        <w:t xml:space="preserve"> Орловского городского Совета народных депутатов от 29.03.2007 N 14/232-ГС)</w:t>
      </w:r>
    </w:p>
    <w:p w:rsidR="00762FB1" w:rsidRDefault="00762FB1">
      <w:pPr>
        <w:pStyle w:val="ConsPlusNormal"/>
        <w:spacing w:before="240"/>
        <w:ind w:firstLine="540"/>
        <w:jc w:val="both"/>
      </w:pPr>
      <w:r>
        <w:t xml:space="preserve">5. </w:t>
      </w:r>
      <w:proofErr w:type="gramStart"/>
      <w:r>
        <w:t>Исключен</w:t>
      </w:r>
      <w:proofErr w:type="gramEnd"/>
      <w:r>
        <w:t xml:space="preserve"> с 1 января 2015 года. - </w:t>
      </w:r>
      <w:hyperlink r:id="rId49">
        <w:r>
          <w:rPr>
            <w:color w:val="0000FF"/>
          </w:rPr>
          <w:t>Решение</w:t>
        </w:r>
      </w:hyperlink>
      <w:r>
        <w:t xml:space="preserve"> Орловского городского Совета народных депутатов от 23.12.2014 N 59/1065-ГС.</w:t>
      </w:r>
    </w:p>
    <w:p w:rsidR="00762FB1" w:rsidRDefault="00762FB1">
      <w:pPr>
        <w:pStyle w:val="ConsPlusNormal"/>
        <w:spacing w:before="240"/>
        <w:ind w:firstLine="540"/>
        <w:jc w:val="both"/>
      </w:pPr>
      <w:r>
        <w:t xml:space="preserve">6. </w:t>
      </w:r>
      <w:proofErr w:type="gramStart"/>
      <w:r>
        <w:t>Исключен</w:t>
      </w:r>
      <w:proofErr w:type="gramEnd"/>
      <w:r>
        <w:t xml:space="preserve"> с 1 января 2021 года. - </w:t>
      </w:r>
      <w:hyperlink r:id="rId50">
        <w:r>
          <w:rPr>
            <w:color w:val="0000FF"/>
          </w:rPr>
          <w:t>Решение</w:t>
        </w:r>
      </w:hyperlink>
      <w:r>
        <w:t xml:space="preserve"> Орловского городского Совета народных депутатов от 31.10.2019 N 59/1004-ГС.</w:t>
      </w:r>
    </w:p>
    <w:p w:rsidR="00762FB1" w:rsidRDefault="00762FB1">
      <w:pPr>
        <w:pStyle w:val="ConsPlusNormal"/>
        <w:spacing w:before="240"/>
        <w:ind w:firstLine="540"/>
        <w:jc w:val="both"/>
      </w:pPr>
      <w:r>
        <w:t>7. Налогоплательщики - физические лица, имеющие право на налоговые льготы или уменьшение налоговой базы, должны представить документы, подтверждающие такое право, в налоговые органы по месту нахождения земельного участка в срок не позднее 1 февраля года, следующего за истекшим налоговым периодом.</w:t>
      </w:r>
    </w:p>
    <w:p w:rsidR="00762FB1" w:rsidRDefault="00762FB1">
      <w:pPr>
        <w:pStyle w:val="ConsPlusNormal"/>
        <w:spacing w:before="240"/>
        <w:ind w:firstLine="540"/>
        <w:jc w:val="both"/>
      </w:pPr>
      <w:r>
        <w:t xml:space="preserve">Налогоплательщики - физические лица, указанные в </w:t>
      </w:r>
      <w:hyperlink w:anchor="P46">
        <w:r>
          <w:rPr>
            <w:color w:val="0000FF"/>
          </w:rPr>
          <w:t>подпунктах "и"</w:t>
        </w:r>
      </w:hyperlink>
      <w:r>
        <w:t xml:space="preserve">, </w:t>
      </w:r>
      <w:hyperlink w:anchor="P48">
        <w:r>
          <w:rPr>
            <w:color w:val="0000FF"/>
          </w:rPr>
          <w:t>"к" пункта 4</w:t>
        </w:r>
      </w:hyperlink>
      <w:r>
        <w:t>, имеющие право на налоговые льготы, должны ежегодно представлять документы, подтверждающие такое право (в том числе справку о составе семьи), в налоговые органы по месту нахождения земельного участка в срок не позднее 1 февраля года, следующего за истекшим налоговым периодом.</w:t>
      </w:r>
    </w:p>
    <w:p w:rsidR="00762FB1" w:rsidRDefault="00762FB1">
      <w:pPr>
        <w:pStyle w:val="ConsPlusNormal"/>
        <w:jc w:val="both"/>
      </w:pPr>
      <w:r>
        <w:t>(</w:t>
      </w:r>
      <w:proofErr w:type="gramStart"/>
      <w:r>
        <w:t>а</w:t>
      </w:r>
      <w:proofErr w:type="gramEnd"/>
      <w:r>
        <w:t xml:space="preserve">бзац введен </w:t>
      </w:r>
      <w:hyperlink r:id="rId51">
        <w:r>
          <w:rPr>
            <w:color w:val="0000FF"/>
          </w:rPr>
          <w:t>Решением</w:t>
        </w:r>
      </w:hyperlink>
      <w:r>
        <w:t xml:space="preserve"> Орловского городского Совета народных депутатов от 24.11.2016 N 16/0358-ГС)</w:t>
      </w:r>
    </w:p>
    <w:p w:rsidR="00762FB1" w:rsidRDefault="00762FB1">
      <w:pPr>
        <w:pStyle w:val="ConsPlusNormal"/>
        <w:spacing w:before="240"/>
        <w:ind w:firstLine="540"/>
        <w:jc w:val="both"/>
      </w:pPr>
      <w:r>
        <w:t>Налогоплательщики - организации, имеющие право на налоговые льготы или уменьшение налоговой базы, должны представить документы, подтверждающие такое право, в налоговые органы по месту нахождения земельного участка одновременно с представлением налоговых деклараций по налогу.</w:t>
      </w:r>
    </w:p>
    <w:p w:rsidR="00762FB1" w:rsidRDefault="00762FB1">
      <w:pPr>
        <w:pStyle w:val="ConsPlusNormal"/>
        <w:jc w:val="both"/>
      </w:pPr>
      <w:r>
        <w:t xml:space="preserve">(в ред. </w:t>
      </w:r>
      <w:hyperlink r:id="rId52">
        <w:r>
          <w:rPr>
            <w:color w:val="0000FF"/>
          </w:rPr>
          <w:t>Решения</w:t>
        </w:r>
      </w:hyperlink>
      <w:r>
        <w:t xml:space="preserve"> Орловского городского Совета народных депутатов от 24.12.2015 N 5/0054-ГС)</w:t>
      </w:r>
    </w:p>
    <w:p w:rsidR="00762FB1" w:rsidRDefault="00762FB1">
      <w:pPr>
        <w:pStyle w:val="ConsPlusNormal"/>
        <w:jc w:val="both"/>
      </w:pPr>
      <w:r>
        <w:t xml:space="preserve">(п. 7 в ред. </w:t>
      </w:r>
      <w:hyperlink r:id="rId53">
        <w:r>
          <w:rPr>
            <w:color w:val="0000FF"/>
          </w:rPr>
          <w:t>Решения</w:t>
        </w:r>
      </w:hyperlink>
      <w:r>
        <w:t xml:space="preserve"> Орловского городского Совета народных депутатов от 30.09.2010 N 68/1115-ГС)</w:t>
      </w:r>
    </w:p>
    <w:p w:rsidR="00762FB1" w:rsidRDefault="00762FB1">
      <w:pPr>
        <w:pStyle w:val="ConsPlusNormal"/>
        <w:spacing w:before="240"/>
        <w:ind w:firstLine="540"/>
        <w:jc w:val="both"/>
      </w:pPr>
      <w:r>
        <w:lastRenderedPageBreak/>
        <w:t xml:space="preserve">8. Исключен. - </w:t>
      </w:r>
      <w:hyperlink r:id="rId54">
        <w:r>
          <w:rPr>
            <w:color w:val="0000FF"/>
          </w:rPr>
          <w:t>Решение</w:t>
        </w:r>
      </w:hyperlink>
      <w:r>
        <w:t xml:space="preserve"> Орловского городского Совета народных депутатов от 27.03.2008 N 30/465-ГС.</w:t>
      </w:r>
    </w:p>
    <w:p w:rsidR="00762FB1" w:rsidRDefault="00762FB1">
      <w:pPr>
        <w:pStyle w:val="ConsPlusNormal"/>
        <w:spacing w:before="240"/>
        <w:ind w:firstLine="540"/>
        <w:jc w:val="both"/>
      </w:pPr>
      <w:r>
        <w:t>9. Постановление опубликовать в средствах массовой информации до 1 декабря 2005 года.</w:t>
      </w:r>
    </w:p>
    <w:p w:rsidR="00762FB1" w:rsidRDefault="00762FB1">
      <w:pPr>
        <w:pStyle w:val="ConsPlusNormal"/>
        <w:spacing w:before="240"/>
        <w:ind w:firstLine="540"/>
        <w:jc w:val="both"/>
      </w:pPr>
      <w:r>
        <w:t>10. Настоящее постановление вступает в силу с 1 января 2006 года, но не ранее чем по истечении одного месяца со дня его официального опубликования.</w:t>
      </w:r>
    </w:p>
    <w:p w:rsidR="00762FB1" w:rsidRDefault="00762FB1">
      <w:pPr>
        <w:pStyle w:val="ConsPlusNormal"/>
        <w:ind w:firstLine="540"/>
        <w:jc w:val="both"/>
      </w:pPr>
    </w:p>
    <w:p w:rsidR="00762FB1" w:rsidRDefault="00762FB1">
      <w:pPr>
        <w:pStyle w:val="ConsPlusNormal"/>
        <w:jc w:val="right"/>
      </w:pPr>
      <w:r>
        <w:t>Председатель Совета</w:t>
      </w:r>
    </w:p>
    <w:p w:rsidR="00762FB1" w:rsidRDefault="00762FB1">
      <w:pPr>
        <w:pStyle w:val="ConsPlusNormal"/>
        <w:jc w:val="right"/>
      </w:pPr>
      <w:r>
        <w:t>В.Н.ИКОННИКОВ</w:t>
      </w:r>
    </w:p>
    <w:p w:rsidR="00762FB1" w:rsidRDefault="00762FB1">
      <w:pPr>
        <w:pStyle w:val="ConsPlusNormal"/>
        <w:ind w:firstLine="540"/>
        <w:jc w:val="both"/>
      </w:pPr>
    </w:p>
    <w:p w:rsidR="00762FB1" w:rsidRDefault="00762FB1">
      <w:pPr>
        <w:pStyle w:val="ConsPlusNormal"/>
        <w:jc w:val="right"/>
      </w:pPr>
      <w:r>
        <w:t>Согласовано:</w:t>
      </w:r>
    </w:p>
    <w:p w:rsidR="00762FB1" w:rsidRDefault="00762FB1">
      <w:pPr>
        <w:pStyle w:val="ConsPlusNormal"/>
        <w:jc w:val="right"/>
      </w:pPr>
      <w:r>
        <w:t>Мэр города Орла</w:t>
      </w:r>
    </w:p>
    <w:p w:rsidR="00762FB1" w:rsidRDefault="00762FB1">
      <w:pPr>
        <w:pStyle w:val="ConsPlusNormal"/>
        <w:jc w:val="right"/>
      </w:pPr>
      <w:r>
        <w:t>В.И.УВАРОВ</w:t>
      </w:r>
    </w:p>
    <w:p w:rsidR="00762FB1" w:rsidRDefault="00762FB1">
      <w:pPr>
        <w:pStyle w:val="ConsPlusNormal"/>
        <w:ind w:firstLine="540"/>
        <w:jc w:val="both"/>
      </w:pPr>
    </w:p>
    <w:p w:rsidR="00762FB1" w:rsidRDefault="00762FB1">
      <w:pPr>
        <w:pStyle w:val="ConsPlusNormal"/>
        <w:ind w:firstLine="540"/>
        <w:jc w:val="both"/>
      </w:pPr>
    </w:p>
    <w:p w:rsidR="00762FB1" w:rsidRDefault="00762FB1">
      <w:pPr>
        <w:pStyle w:val="ConsPlusNormal"/>
        <w:pBdr>
          <w:bottom w:val="single" w:sz="6" w:space="0" w:color="auto"/>
        </w:pBdr>
        <w:spacing w:before="100" w:after="100"/>
        <w:jc w:val="both"/>
        <w:rPr>
          <w:sz w:val="2"/>
          <w:szCs w:val="2"/>
        </w:rPr>
      </w:pPr>
    </w:p>
    <w:p w:rsidR="00832F34" w:rsidRPr="00762FB1" w:rsidRDefault="00832F34">
      <w:pPr>
        <w:rPr>
          <w:lang w:val="ru-RU"/>
        </w:rPr>
      </w:pPr>
    </w:p>
    <w:sectPr w:rsidR="00832F34" w:rsidRPr="00762FB1" w:rsidSect="00A11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FB1"/>
    <w:rsid w:val="0006774B"/>
    <w:rsid w:val="000C78E5"/>
    <w:rsid w:val="00157992"/>
    <w:rsid w:val="00196A5D"/>
    <w:rsid w:val="001E6F27"/>
    <w:rsid w:val="001F5481"/>
    <w:rsid w:val="00276635"/>
    <w:rsid w:val="002A68C6"/>
    <w:rsid w:val="002E3065"/>
    <w:rsid w:val="003226F9"/>
    <w:rsid w:val="003410A3"/>
    <w:rsid w:val="00345433"/>
    <w:rsid w:val="003E17C3"/>
    <w:rsid w:val="004357D8"/>
    <w:rsid w:val="00444C34"/>
    <w:rsid w:val="00494A33"/>
    <w:rsid w:val="004F4109"/>
    <w:rsid w:val="005922FF"/>
    <w:rsid w:val="006C21C7"/>
    <w:rsid w:val="006C6A8F"/>
    <w:rsid w:val="00760AEA"/>
    <w:rsid w:val="00762FB1"/>
    <w:rsid w:val="007A333C"/>
    <w:rsid w:val="00815AED"/>
    <w:rsid w:val="00832F34"/>
    <w:rsid w:val="00861E2D"/>
    <w:rsid w:val="0090764D"/>
    <w:rsid w:val="00985B77"/>
    <w:rsid w:val="00A7545B"/>
    <w:rsid w:val="00B06490"/>
    <w:rsid w:val="00B3440D"/>
    <w:rsid w:val="00B743E5"/>
    <w:rsid w:val="00BD15F0"/>
    <w:rsid w:val="00D24EB7"/>
    <w:rsid w:val="00D461CE"/>
    <w:rsid w:val="00D901AB"/>
    <w:rsid w:val="00E83E7D"/>
    <w:rsid w:val="00E968C9"/>
    <w:rsid w:val="00FA0AB3"/>
    <w:rsid w:val="00FD1A37"/>
    <w:rsid w:val="00FD4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35"/>
    <w:pPr>
      <w:spacing w:after="0" w:line="240" w:lineRule="auto"/>
    </w:pPr>
    <w:rPr>
      <w:sz w:val="24"/>
      <w:szCs w:val="24"/>
    </w:rPr>
  </w:style>
  <w:style w:type="paragraph" w:styleId="1">
    <w:name w:val="heading 1"/>
    <w:basedOn w:val="a"/>
    <w:next w:val="a"/>
    <w:link w:val="10"/>
    <w:uiPriority w:val="9"/>
    <w:qFormat/>
    <w:rsid w:val="0027663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766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7663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7663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7663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7663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76635"/>
    <w:pPr>
      <w:spacing w:before="240" w:after="60"/>
      <w:outlineLvl w:val="6"/>
    </w:pPr>
    <w:rPr>
      <w:rFonts w:cstheme="majorBidi"/>
    </w:rPr>
  </w:style>
  <w:style w:type="paragraph" w:styleId="8">
    <w:name w:val="heading 8"/>
    <w:basedOn w:val="a"/>
    <w:next w:val="a"/>
    <w:link w:val="80"/>
    <w:uiPriority w:val="9"/>
    <w:semiHidden/>
    <w:unhideWhenUsed/>
    <w:qFormat/>
    <w:rsid w:val="00276635"/>
    <w:pPr>
      <w:spacing w:before="240" w:after="60"/>
      <w:outlineLvl w:val="7"/>
    </w:pPr>
    <w:rPr>
      <w:rFonts w:cstheme="majorBidi"/>
      <w:i/>
      <w:iCs/>
    </w:rPr>
  </w:style>
  <w:style w:type="paragraph" w:styleId="9">
    <w:name w:val="heading 9"/>
    <w:basedOn w:val="a"/>
    <w:next w:val="a"/>
    <w:link w:val="90"/>
    <w:uiPriority w:val="9"/>
    <w:semiHidden/>
    <w:unhideWhenUsed/>
    <w:qFormat/>
    <w:rsid w:val="0027663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63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7663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7663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76635"/>
    <w:rPr>
      <w:rFonts w:cstheme="majorBidi"/>
      <w:b/>
      <w:bCs/>
      <w:sz w:val="28"/>
      <w:szCs w:val="28"/>
    </w:rPr>
  </w:style>
  <w:style w:type="character" w:customStyle="1" w:styleId="50">
    <w:name w:val="Заголовок 5 Знак"/>
    <w:basedOn w:val="a0"/>
    <w:link w:val="5"/>
    <w:uiPriority w:val="9"/>
    <w:semiHidden/>
    <w:rsid w:val="00276635"/>
    <w:rPr>
      <w:rFonts w:cstheme="majorBidi"/>
      <w:b/>
      <w:bCs/>
      <w:i/>
      <w:iCs/>
      <w:sz w:val="26"/>
      <w:szCs w:val="26"/>
    </w:rPr>
  </w:style>
  <w:style w:type="character" w:customStyle="1" w:styleId="60">
    <w:name w:val="Заголовок 6 Знак"/>
    <w:basedOn w:val="a0"/>
    <w:link w:val="6"/>
    <w:uiPriority w:val="9"/>
    <w:semiHidden/>
    <w:rsid w:val="00276635"/>
    <w:rPr>
      <w:rFonts w:cstheme="majorBidi"/>
      <w:b/>
      <w:bCs/>
    </w:rPr>
  </w:style>
  <w:style w:type="character" w:customStyle="1" w:styleId="70">
    <w:name w:val="Заголовок 7 Знак"/>
    <w:basedOn w:val="a0"/>
    <w:link w:val="7"/>
    <w:uiPriority w:val="9"/>
    <w:semiHidden/>
    <w:rsid w:val="00276635"/>
    <w:rPr>
      <w:rFonts w:cstheme="majorBidi"/>
      <w:sz w:val="24"/>
      <w:szCs w:val="24"/>
    </w:rPr>
  </w:style>
  <w:style w:type="character" w:customStyle="1" w:styleId="80">
    <w:name w:val="Заголовок 8 Знак"/>
    <w:basedOn w:val="a0"/>
    <w:link w:val="8"/>
    <w:uiPriority w:val="9"/>
    <w:semiHidden/>
    <w:rsid w:val="00276635"/>
    <w:rPr>
      <w:rFonts w:cstheme="majorBidi"/>
      <w:i/>
      <w:iCs/>
      <w:sz w:val="24"/>
      <w:szCs w:val="24"/>
    </w:rPr>
  </w:style>
  <w:style w:type="character" w:customStyle="1" w:styleId="90">
    <w:name w:val="Заголовок 9 Знак"/>
    <w:basedOn w:val="a0"/>
    <w:link w:val="9"/>
    <w:uiPriority w:val="9"/>
    <w:semiHidden/>
    <w:rsid w:val="00276635"/>
    <w:rPr>
      <w:rFonts w:asciiTheme="majorHAnsi" w:eastAsiaTheme="majorEastAsia" w:hAnsiTheme="majorHAnsi" w:cstheme="majorBidi"/>
    </w:rPr>
  </w:style>
  <w:style w:type="paragraph" w:styleId="a3">
    <w:name w:val="Title"/>
    <w:basedOn w:val="a"/>
    <w:next w:val="a"/>
    <w:link w:val="a4"/>
    <w:uiPriority w:val="10"/>
    <w:qFormat/>
    <w:rsid w:val="0027663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7663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7663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76635"/>
    <w:rPr>
      <w:rFonts w:asciiTheme="majorHAnsi" w:eastAsiaTheme="majorEastAsia" w:hAnsiTheme="majorHAnsi" w:cstheme="majorBidi"/>
      <w:sz w:val="24"/>
      <w:szCs w:val="24"/>
    </w:rPr>
  </w:style>
  <w:style w:type="character" w:styleId="a7">
    <w:name w:val="Strong"/>
    <w:basedOn w:val="a0"/>
    <w:uiPriority w:val="22"/>
    <w:qFormat/>
    <w:rsid w:val="00276635"/>
    <w:rPr>
      <w:b/>
      <w:bCs/>
    </w:rPr>
  </w:style>
  <w:style w:type="character" w:styleId="a8">
    <w:name w:val="Emphasis"/>
    <w:basedOn w:val="a0"/>
    <w:uiPriority w:val="20"/>
    <w:qFormat/>
    <w:rsid w:val="00276635"/>
    <w:rPr>
      <w:rFonts w:asciiTheme="minorHAnsi" w:hAnsiTheme="minorHAnsi"/>
      <w:b/>
      <w:i/>
      <w:iCs/>
    </w:rPr>
  </w:style>
  <w:style w:type="paragraph" w:styleId="a9">
    <w:name w:val="No Spacing"/>
    <w:basedOn w:val="a"/>
    <w:uiPriority w:val="1"/>
    <w:qFormat/>
    <w:rsid w:val="00276635"/>
    <w:rPr>
      <w:szCs w:val="32"/>
    </w:rPr>
  </w:style>
  <w:style w:type="paragraph" w:styleId="aa">
    <w:name w:val="List Paragraph"/>
    <w:basedOn w:val="a"/>
    <w:uiPriority w:val="34"/>
    <w:qFormat/>
    <w:rsid w:val="00276635"/>
    <w:pPr>
      <w:ind w:left="720"/>
      <w:contextualSpacing/>
    </w:pPr>
  </w:style>
  <w:style w:type="paragraph" w:styleId="21">
    <w:name w:val="Quote"/>
    <w:basedOn w:val="a"/>
    <w:next w:val="a"/>
    <w:link w:val="22"/>
    <w:uiPriority w:val="29"/>
    <w:qFormat/>
    <w:rsid w:val="00276635"/>
    <w:rPr>
      <w:i/>
    </w:rPr>
  </w:style>
  <w:style w:type="character" w:customStyle="1" w:styleId="22">
    <w:name w:val="Цитата 2 Знак"/>
    <w:basedOn w:val="a0"/>
    <w:link w:val="21"/>
    <w:uiPriority w:val="29"/>
    <w:rsid w:val="00276635"/>
    <w:rPr>
      <w:i/>
      <w:sz w:val="24"/>
      <w:szCs w:val="24"/>
    </w:rPr>
  </w:style>
  <w:style w:type="paragraph" w:styleId="ab">
    <w:name w:val="Intense Quote"/>
    <w:basedOn w:val="a"/>
    <w:next w:val="a"/>
    <w:link w:val="ac"/>
    <w:uiPriority w:val="30"/>
    <w:qFormat/>
    <w:rsid w:val="00276635"/>
    <w:pPr>
      <w:ind w:left="720" w:right="720"/>
    </w:pPr>
    <w:rPr>
      <w:b/>
      <w:i/>
      <w:szCs w:val="22"/>
    </w:rPr>
  </w:style>
  <w:style w:type="character" w:customStyle="1" w:styleId="ac">
    <w:name w:val="Выделенная цитата Знак"/>
    <w:basedOn w:val="a0"/>
    <w:link w:val="ab"/>
    <w:uiPriority w:val="30"/>
    <w:rsid w:val="00276635"/>
    <w:rPr>
      <w:b/>
      <w:i/>
      <w:sz w:val="24"/>
    </w:rPr>
  </w:style>
  <w:style w:type="character" w:styleId="ad">
    <w:name w:val="Subtle Emphasis"/>
    <w:uiPriority w:val="19"/>
    <w:qFormat/>
    <w:rsid w:val="00276635"/>
    <w:rPr>
      <w:i/>
      <w:color w:val="5A5A5A" w:themeColor="text1" w:themeTint="A5"/>
    </w:rPr>
  </w:style>
  <w:style w:type="character" w:styleId="ae">
    <w:name w:val="Intense Emphasis"/>
    <w:basedOn w:val="a0"/>
    <w:uiPriority w:val="21"/>
    <w:qFormat/>
    <w:rsid w:val="00276635"/>
    <w:rPr>
      <w:b/>
      <w:i/>
      <w:sz w:val="24"/>
      <w:szCs w:val="24"/>
      <w:u w:val="single"/>
    </w:rPr>
  </w:style>
  <w:style w:type="character" w:styleId="af">
    <w:name w:val="Subtle Reference"/>
    <w:basedOn w:val="a0"/>
    <w:uiPriority w:val="31"/>
    <w:qFormat/>
    <w:rsid w:val="00276635"/>
    <w:rPr>
      <w:sz w:val="24"/>
      <w:szCs w:val="24"/>
      <w:u w:val="single"/>
    </w:rPr>
  </w:style>
  <w:style w:type="character" w:styleId="af0">
    <w:name w:val="Intense Reference"/>
    <w:basedOn w:val="a0"/>
    <w:uiPriority w:val="32"/>
    <w:qFormat/>
    <w:rsid w:val="00276635"/>
    <w:rPr>
      <w:b/>
      <w:sz w:val="24"/>
      <w:u w:val="single"/>
    </w:rPr>
  </w:style>
  <w:style w:type="character" w:styleId="af1">
    <w:name w:val="Book Title"/>
    <w:basedOn w:val="a0"/>
    <w:uiPriority w:val="33"/>
    <w:qFormat/>
    <w:rsid w:val="0027663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76635"/>
    <w:pPr>
      <w:outlineLvl w:val="9"/>
    </w:pPr>
  </w:style>
  <w:style w:type="paragraph" w:customStyle="1" w:styleId="ConsPlusNormal">
    <w:name w:val="ConsPlusNormal"/>
    <w:rsid w:val="00762FB1"/>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Title">
    <w:name w:val="ConsPlusTitle"/>
    <w:rsid w:val="00762FB1"/>
    <w:pPr>
      <w:widowControl w:val="0"/>
      <w:autoSpaceDE w:val="0"/>
      <w:autoSpaceDN w:val="0"/>
      <w:spacing w:after="0" w:line="240" w:lineRule="auto"/>
    </w:pPr>
    <w:rPr>
      <w:rFonts w:ascii="Calibri" w:eastAsiaTheme="minorEastAsia" w:hAnsi="Calibri" w:cs="Calibri"/>
      <w:b/>
      <w:sz w:val="24"/>
      <w:lang w:val="ru-RU" w:eastAsia="ru-RU" w:bidi="ar-SA"/>
    </w:rPr>
  </w:style>
  <w:style w:type="paragraph" w:customStyle="1" w:styleId="ConsPlusTitlePage">
    <w:name w:val="ConsPlusTitlePage"/>
    <w:rsid w:val="00762FB1"/>
    <w:pPr>
      <w:widowControl w:val="0"/>
      <w:autoSpaceDE w:val="0"/>
      <w:autoSpaceDN w:val="0"/>
      <w:spacing w:after="0" w:line="240" w:lineRule="auto"/>
    </w:pPr>
    <w:rPr>
      <w:rFonts w:ascii="Tahoma" w:eastAsiaTheme="minorEastAsia" w:hAnsi="Tahoma" w:cs="Tahoma"/>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7&amp;n=19830&amp;dst=100005" TargetMode="External"/><Relationship Id="rId18" Type="http://schemas.openxmlformats.org/officeDocument/2006/relationships/hyperlink" Target="https://login.consultant.ru/link/?req=doc&amp;base=RLAW127&amp;n=54711&amp;dst=100005" TargetMode="External"/><Relationship Id="rId26" Type="http://schemas.openxmlformats.org/officeDocument/2006/relationships/hyperlink" Target="https://login.consultant.ru/link/?req=doc&amp;base=RLAW127&amp;n=63477&amp;dst=100006" TargetMode="External"/><Relationship Id="rId39" Type="http://schemas.openxmlformats.org/officeDocument/2006/relationships/hyperlink" Target="https://login.consultant.ru/link/?req=doc&amp;base=RLAW127&amp;n=13090&amp;dst=100006" TargetMode="External"/><Relationship Id="rId21" Type="http://schemas.openxmlformats.org/officeDocument/2006/relationships/hyperlink" Target="https://login.consultant.ru/link/?req=doc&amp;base=RLAW127&amp;n=63477&amp;dst=100005" TargetMode="External"/><Relationship Id="rId34" Type="http://schemas.openxmlformats.org/officeDocument/2006/relationships/hyperlink" Target="https://login.consultant.ru/link/?req=doc&amp;base=RLAW127&amp;n=61065&amp;dst=100008" TargetMode="External"/><Relationship Id="rId42" Type="http://schemas.openxmlformats.org/officeDocument/2006/relationships/hyperlink" Target="https://login.consultant.ru/link/?req=doc&amp;base=RLAW127&amp;n=10960&amp;dst=100006" TargetMode="External"/><Relationship Id="rId47" Type="http://schemas.openxmlformats.org/officeDocument/2006/relationships/hyperlink" Target="https://login.consultant.ru/link/?req=doc&amp;base=RLAW127&amp;n=10960&amp;dst=100007" TargetMode="External"/><Relationship Id="rId50" Type="http://schemas.openxmlformats.org/officeDocument/2006/relationships/hyperlink" Target="https://login.consultant.ru/link/?req=doc&amp;base=RLAW127&amp;n=63477&amp;dst=100025" TargetMode="External"/><Relationship Id="rId55" Type="http://schemas.openxmlformats.org/officeDocument/2006/relationships/fontTable" Target="fontTable.xml"/><Relationship Id="rId7" Type="http://schemas.openxmlformats.org/officeDocument/2006/relationships/hyperlink" Target="https://login.consultant.ru/link/?req=doc&amp;base=RLAW127&amp;n=11078&amp;dst=100005" TargetMode="External"/><Relationship Id="rId12" Type="http://schemas.openxmlformats.org/officeDocument/2006/relationships/hyperlink" Target="https://login.consultant.ru/link/?req=doc&amp;base=RLAW127&amp;n=16674&amp;dst=100005" TargetMode="External"/><Relationship Id="rId17" Type="http://schemas.openxmlformats.org/officeDocument/2006/relationships/hyperlink" Target="https://login.consultant.ru/link/?req=doc&amp;base=RLAW127&amp;n=41326&amp;dst=100005" TargetMode="External"/><Relationship Id="rId25" Type="http://schemas.openxmlformats.org/officeDocument/2006/relationships/hyperlink" Target="https://login.consultant.ru/link/?req=doc&amp;base=LAW&amp;n=481366" TargetMode="External"/><Relationship Id="rId33" Type="http://schemas.openxmlformats.org/officeDocument/2006/relationships/hyperlink" Target="https://login.consultant.ru/link/?req=doc&amp;base=RLAW127&amp;n=61065&amp;dst=100006" TargetMode="External"/><Relationship Id="rId38" Type="http://schemas.openxmlformats.org/officeDocument/2006/relationships/hyperlink" Target="https://login.consultant.ru/link/?req=doc&amp;base=RLAW127&amp;n=63477&amp;dst=100023" TargetMode="External"/><Relationship Id="rId46" Type="http://schemas.openxmlformats.org/officeDocument/2006/relationships/hyperlink" Target="https://login.consultant.ru/link/?req=doc&amp;base=RLAW127&amp;n=10409&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127&amp;n=35024&amp;dst=100005" TargetMode="External"/><Relationship Id="rId20" Type="http://schemas.openxmlformats.org/officeDocument/2006/relationships/hyperlink" Target="https://login.consultant.ru/link/?req=doc&amp;base=RLAW127&amp;n=61065&amp;dst=100005" TargetMode="External"/><Relationship Id="rId29" Type="http://schemas.openxmlformats.org/officeDocument/2006/relationships/hyperlink" Target="https://login.consultant.ru/link/?req=doc&amp;base=RLAW127&amp;n=63477&amp;dst=100019" TargetMode="External"/><Relationship Id="rId41" Type="http://schemas.openxmlformats.org/officeDocument/2006/relationships/hyperlink" Target="https://login.consultant.ru/link/?req=doc&amp;base=RLAW127&amp;n=10409&amp;dst=100006" TargetMode="External"/><Relationship Id="rId54" Type="http://schemas.openxmlformats.org/officeDocument/2006/relationships/hyperlink" Target="https://login.consultant.ru/link/?req=doc&amp;base=RLAW127&amp;n=13672&amp;dst=100009" TargetMode="External"/><Relationship Id="rId1" Type="http://schemas.openxmlformats.org/officeDocument/2006/relationships/styles" Target="styles.xml"/><Relationship Id="rId6" Type="http://schemas.openxmlformats.org/officeDocument/2006/relationships/hyperlink" Target="https://login.consultant.ru/link/?req=doc&amp;base=RLAW127&amp;n=10960&amp;dst=100005" TargetMode="External"/><Relationship Id="rId11" Type="http://schemas.openxmlformats.org/officeDocument/2006/relationships/hyperlink" Target="https://login.consultant.ru/link/?req=doc&amp;base=RLAW127&amp;n=13672&amp;dst=100005" TargetMode="External"/><Relationship Id="rId24" Type="http://schemas.openxmlformats.org/officeDocument/2006/relationships/hyperlink" Target="https://login.consultant.ru/link/?req=doc&amp;base=RLAW127&amp;n=99952&amp;dst=101629" TargetMode="External"/><Relationship Id="rId32" Type="http://schemas.openxmlformats.org/officeDocument/2006/relationships/hyperlink" Target="https://login.consultant.ru/link/?req=doc&amp;base=RLAW127&amp;n=63477&amp;dst=100024" TargetMode="External"/><Relationship Id="rId37" Type="http://schemas.openxmlformats.org/officeDocument/2006/relationships/hyperlink" Target="https://login.consultant.ru/link/?req=doc&amp;base=RLAW127&amp;n=11142&amp;dst=100010" TargetMode="External"/><Relationship Id="rId40" Type="http://schemas.openxmlformats.org/officeDocument/2006/relationships/hyperlink" Target="https://login.consultant.ru/link/?req=doc&amp;base=RLAW127&amp;n=63477&amp;dst=100024" TargetMode="External"/><Relationship Id="rId45" Type="http://schemas.openxmlformats.org/officeDocument/2006/relationships/hyperlink" Target="https://login.consultant.ru/link/?req=doc&amp;base=RLAW127&amp;n=54711&amp;dst=100005" TargetMode="External"/><Relationship Id="rId53" Type="http://schemas.openxmlformats.org/officeDocument/2006/relationships/hyperlink" Target="https://login.consultant.ru/link/?req=doc&amp;base=RLAW127&amp;n=19830&amp;dst=100008" TargetMode="External"/><Relationship Id="rId5" Type="http://schemas.openxmlformats.org/officeDocument/2006/relationships/hyperlink" Target="https://login.consultant.ru/link/?req=doc&amp;base=RLAW127&amp;n=10409&amp;dst=100005" TargetMode="External"/><Relationship Id="rId15" Type="http://schemas.openxmlformats.org/officeDocument/2006/relationships/hyperlink" Target="https://login.consultant.ru/link/?req=doc&amp;base=RLAW127&amp;n=28659&amp;dst=100005" TargetMode="External"/><Relationship Id="rId23" Type="http://schemas.openxmlformats.org/officeDocument/2006/relationships/hyperlink" Target="https://login.consultant.ru/link/?req=doc&amp;base=LAW&amp;n=480999&amp;dst=100419" TargetMode="External"/><Relationship Id="rId28" Type="http://schemas.openxmlformats.org/officeDocument/2006/relationships/hyperlink" Target="https://login.consultant.ru/link/?req=doc&amp;base=LAW&amp;n=494979&amp;dst=1399" TargetMode="External"/><Relationship Id="rId36" Type="http://schemas.openxmlformats.org/officeDocument/2006/relationships/hyperlink" Target="https://login.consultant.ru/link/?req=doc&amp;base=RLAW127&amp;n=63477&amp;dst=100024" TargetMode="External"/><Relationship Id="rId49" Type="http://schemas.openxmlformats.org/officeDocument/2006/relationships/hyperlink" Target="https://login.consultant.ru/link/?req=doc&amp;base=RLAW127&amp;n=35024&amp;dst=100006" TargetMode="External"/><Relationship Id="rId10" Type="http://schemas.openxmlformats.org/officeDocument/2006/relationships/hyperlink" Target="https://login.consultant.ru/link/?req=doc&amp;base=RLAW127&amp;n=13090&amp;dst=100005" TargetMode="External"/><Relationship Id="rId19" Type="http://schemas.openxmlformats.org/officeDocument/2006/relationships/hyperlink" Target="https://login.consultant.ru/link/?req=doc&amp;base=RLAW127&amp;n=46535&amp;dst=100005" TargetMode="External"/><Relationship Id="rId31" Type="http://schemas.openxmlformats.org/officeDocument/2006/relationships/hyperlink" Target="https://login.consultant.ru/link/?req=doc&amp;base=RLAW127&amp;n=63477&amp;dst=100021" TargetMode="External"/><Relationship Id="rId44" Type="http://schemas.openxmlformats.org/officeDocument/2006/relationships/hyperlink" Target="https://login.consultant.ru/link/?req=doc&amp;base=RLAW127&amp;n=28106&amp;dst=100008" TargetMode="External"/><Relationship Id="rId52" Type="http://schemas.openxmlformats.org/officeDocument/2006/relationships/hyperlink" Target="https://login.consultant.ru/link/?req=doc&amp;base=RLAW127&amp;n=41326&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11574&amp;dst=100005" TargetMode="External"/><Relationship Id="rId14" Type="http://schemas.openxmlformats.org/officeDocument/2006/relationships/hyperlink" Target="https://login.consultant.ru/link/?req=doc&amp;base=RLAW127&amp;n=28106&amp;dst=100005" TargetMode="External"/><Relationship Id="rId22" Type="http://schemas.openxmlformats.org/officeDocument/2006/relationships/hyperlink" Target="https://login.consultant.ru/link/?req=doc&amp;base=LAW&amp;n=494979&amp;dst=1347" TargetMode="External"/><Relationship Id="rId27" Type="http://schemas.openxmlformats.org/officeDocument/2006/relationships/hyperlink" Target="https://login.consultant.ru/link/?req=doc&amp;base=RLAW127&amp;n=63477&amp;dst=100017" TargetMode="External"/><Relationship Id="rId30" Type="http://schemas.openxmlformats.org/officeDocument/2006/relationships/hyperlink" Target="https://login.consultant.ru/link/?req=doc&amp;base=RLAW127&amp;n=16674&amp;dst=100006" TargetMode="External"/><Relationship Id="rId35" Type="http://schemas.openxmlformats.org/officeDocument/2006/relationships/hyperlink" Target="https://login.consultant.ru/link/?req=doc&amp;base=RLAW127&amp;n=11078&amp;dst=100005" TargetMode="External"/><Relationship Id="rId43" Type="http://schemas.openxmlformats.org/officeDocument/2006/relationships/hyperlink" Target="https://login.consultant.ru/link/?req=doc&amp;base=RLAW127&amp;n=13090&amp;dst=100008" TargetMode="External"/><Relationship Id="rId48" Type="http://schemas.openxmlformats.org/officeDocument/2006/relationships/hyperlink" Target="https://login.consultant.ru/link/?req=doc&amp;base=RLAW127&amp;n=11574&amp;dst=100005" TargetMode="External"/><Relationship Id="rId56" Type="http://schemas.openxmlformats.org/officeDocument/2006/relationships/theme" Target="theme/theme1.xml"/><Relationship Id="rId8" Type="http://schemas.openxmlformats.org/officeDocument/2006/relationships/hyperlink" Target="https://login.consultant.ru/link/?req=doc&amp;base=RLAW127&amp;n=11142&amp;dst=100005" TargetMode="External"/><Relationship Id="rId51" Type="http://schemas.openxmlformats.org/officeDocument/2006/relationships/hyperlink" Target="https://login.consultant.ru/link/?req=doc&amp;base=RLAW127&amp;n=46535&amp;dst=10001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2203</Words>
  <Characters>12559</Characters>
  <Application>Microsoft Office Word</Application>
  <DocSecurity>0</DocSecurity>
  <Lines>104</Lines>
  <Paragraphs>29</Paragraphs>
  <ScaleCrop>false</ScaleCrop>
  <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dc:creator>
  <cp:lastModifiedBy>Суслова</cp:lastModifiedBy>
  <cp:revision>1</cp:revision>
  <dcterms:created xsi:type="dcterms:W3CDTF">2025-02-20T08:26:00Z</dcterms:created>
  <dcterms:modified xsi:type="dcterms:W3CDTF">2025-02-20T08:27:00Z</dcterms:modified>
</cp:coreProperties>
</file>