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6C" w:rsidRDefault="0066716C">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66716C" w:rsidRDefault="0066716C">
      <w:pPr>
        <w:pStyle w:val="ConsPlusNormal"/>
        <w:ind w:firstLine="540"/>
        <w:jc w:val="both"/>
        <w:outlineLvl w:val="0"/>
      </w:pPr>
    </w:p>
    <w:p w:rsidR="0066716C" w:rsidRDefault="0066716C">
      <w:pPr>
        <w:pStyle w:val="ConsPlusTitle"/>
        <w:jc w:val="center"/>
        <w:outlineLvl w:val="0"/>
      </w:pPr>
      <w:r>
        <w:t>АДМИНИСТРАЦИЯ ГОРОДА ОРЛА</w:t>
      </w:r>
    </w:p>
    <w:p w:rsidR="0066716C" w:rsidRDefault="0066716C">
      <w:pPr>
        <w:pStyle w:val="ConsPlusTitle"/>
        <w:jc w:val="center"/>
      </w:pPr>
    </w:p>
    <w:p w:rsidR="0066716C" w:rsidRDefault="0066716C">
      <w:pPr>
        <w:pStyle w:val="ConsPlusTitle"/>
        <w:jc w:val="center"/>
      </w:pPr>
      <w:r>
        <w:t>ПОСТАНОВЛЕНИЕ</w:t>
      </w:r>
    </w:p>
    <w:p w:rsidR="0066716C" w:rsidRDefault="0066716C">
      <w:pPr>
        <w:pStyle w:val="ConsPlusTitle"/>
        <w:jc w:val="center"/>
      </w:pPr>
      <w:r>
        <w:t>от 30 марта 2017 г. N 1239</w:t>
      </w:r>
    </w:p>
    <w:p w:rsidR="0066716C" w:rsidRDefault="0066716C">
      <w:pPr>
        <w:pStyle w:val="ConsPlusTitle"/>
        <w:jc w:val="center"/>
      </w:pPr>
    </w:p>
    <w:p w:rsidR="0066716C" w:rsidRDefault="0066716C">
      <w:pPr>
        <w:pStyle w:val="ConsPlusTitle"/>
        <w:jc w:val="center"/>
      </w:pPr>
      <w:r>
        <w:t>ОБ УТВЕРЖДЕНИИ МУНИЦИПАЛЬНОЙ ПРОГРАММЫ</w:t>
      </w:r>
    </w:p>
    <w:p w:rsidR="0066716C" w:rsidRDefault="0066716C">
      <w:pPr>
        <w:pStyle w:val="ConsPlusTitle"/>
        <w:jc w:val="center"/>
      </w:pPr>
      <w:r>
        <w:t>"ОБЕСПЕЧЕНИЕ ЖИЛЬЕМ МОЛОДЫХ СЕМЕЙ В ГОРОДЕ ОРЛЕ"</w:t>
      </w:r>
    </w:p>
    <w:p w:rsidR="0066716C" w:rsidRDefault="0066716C">
      <w:pPr>
        <w:pStyle w:val="ConsPlusNormal"/>
        <w:spacing w:after="1"/>
      </w:pPr>
    </w:p>
    <w:p w:rsidR="0066716C" w:rsidRDefault="0066716C">
      <w:pPr>
        <w:pStyle w:val="ConsPlusNormal"/>
        <w:ind w:firstLine="540"/>
        <w:jc w:val="both"/>
      </w:pPr>
    </w:p>
    <w:p w:rsidR="0066716C" w:rsidRDefault="0066716C">
      <w:pPr>
        <w:pStyle w:val="ConsPlusNormal"/>
        <w:ind w:firstLine="540"/>
        <w:jc w:val="both"/>
      </w:pPr>
      <w:proofErr w:type="gramStart"/>
      <w:r>
        <w:t xml:space="preserve">В соответствии с требованиями Бюджетного </w:t>
      </w:r>
      <w:hyperlink r:id="rId7">
        <w:r>
          <w:rPr>
            <w:color w:val="0000FF"/>
          </w:rPr>
          <w:t>кодекса</w:t>
        </w:r>
      </w:hyperlink>
      <w:r>
        <w:t xml:space="preserve"> Российской Федерации, руководствуясь Федеральным </w:t>
      </w:r>
      <w:hyperlink r:id="rId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9">
        <w:r>
          <w:rPr>
            <w:color w:val="0000FF"/>
          </w:rPr>
          <w:t>программы</w:t>
        </w:r>
      </w:hyperlink>
      <w:r>
        <w:t xml:space="preserve"> Российской Федерации "Обеспечение доступным и комфортным жильем и коммунальными услугами граждан</w:t>
      </w:r>
      <w:proofErr w:type="gramEnd"/>
      <w:r>
        <w:t xml:space="preserve"> </w:t>
      </w:r>
      <w:proofErr w:type="gramStart"/>
      <w:r>
        <w:t xml:space="preserve">Российской Федерации, утвержденной постановлением Правительства Российской Федерации от 30.12.2017 N 1710, </w:t>
      </w:r>
      <w:hyperlink r:id="rId10">
        <w:r>
          <w:rPr>
            <w:color w:val="0000FF"/>
          </w:rPr>
          <w:t>постановлением</w:t>
        </w:r>
      </w:hyperlink>
      <w:r>
        <w:t xml:space="preserve">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r>
          <w:rPr>
            <w:color w:val="0000FF"/>
          </w:rPr>
          <w:t>подпрограммой 1</w:t>
        </w:r>
      </w:hyperlink>
      <w:r>
        <w:t xml:space="preserve"> "Обеспечение жильем молодых семей" государственной программы Орловской области "Стимулирование социального жилищного строительства в Орловской области", утвержденной постановлением</w:t>
      </w:r>
      <w:proofErr w:type="gramEnd"/>
      <w:r>
        <w:t xml:space="preserve"> Правительства Орловской области от 4 октября 2019 г. N 563, </w:t>
      </w:r>
      <w:hyperlink r:id="rId12">
        <w:r>
          <w:rPr>
            <w:color w:val="0000FF"/>
          </w:rPr>
          <w:t>постановлением</w:t>
        </w:r>
      </w:hyperlink>
      <w:r>
        <w:t xml:space="preserve"> Администрации города Орла от 28 октября 2013 года N 4849 "Об утверждении Порядка разработки, реализации и оценки эффективности муниципальных программ города Орла", администрация города Орла постановляет:</w:t>
      </w:r>
    </w:p>
    <w:p w:rsidR="0066716C" w:rsidRDefault="0066716C">
      <w:pPr>
        <w:pStyle w:val="ConsPlusNormal"/>
        <w:ind w:firstLine="540"/>
        <w:jc w:val="both"/>
      </w:pPr>
    </w:p>
    <w:p w:rsidR="0066716C" w:rsidRDefault="0066716C">
      <w:pPr>
        <w:pStyle w:val="ConsPlusNormal"/>
        <w:ind w:firstLine="540"/>
        <w:jc w:val="both"/>
      </w:pPr>
      <w:r>
        <w:t xml:space="preserve">1. Утвердить муниципальную </w:t>
      </w:r>
      <w:hyperlink w:anchor="P38">
        <w:r>
          <w:rPr>
            <w:color w:val="0000FF"/>
          </w:rPr>
          <w:t>программу</w:t>
        </w:r>
      </w:hyperlink>
      <w:r>
        <w:t xml:space="preserve"> "Обеспечение жильем молодых семей в городе Орле" согласно приложению.</w:t>
      </w:r>
    </w:p>
    <w:p w:rsidR="0066716C" w:rsidRDefault="0066716C">
      <w:pPr>
        <w:pStyle w:val="ConsPlusNormal"/>
        <w:spacing w:before="280"/>
        <w:ind w:firstLine="540"/>
        <w:jc w:val="both"/>
      </w:pPr>
      <w:r>
        <w:t xml:space="preserve">2. Признать утратившим силу </w:t>
      </w:r>
      <w:hyperlink r:id="rId13">
        <w:r>
          <w:rPr>
            <w:color w:val="0000FF"/>
          </w:rPr>
          <w:t>постановление</w:t>
        </w:r>
      </w:hyperlink>
      <w:r>
        <w:t xml:space="preserve"> Администрации города Орла от 07.11.2016 N 5047 "Об утверждении ведомственной целевой программы "Обеспечение жильем молодых семей в городе Орле на 2017 - 2019 годы".</w:t>
      </w:r>
    </w:p>
    <w:p w:rsidR="0066716C" w:rsidRDefault="0066716C">
      <w:pPr>
        <w:pStyle w:val="ConsPlusNormal"/>
        <w:spacing w:before="280"/>
        <w:ind w:firstLine="540"/>
        <w:jc w:val="both"/>
      </w:pPr>
      <w:r>
        <w:t xml:space="preserve">3. Финансово-экономическому управлению администрации города Орла (И.Н. </w:t>
      </w:r>
      <w:proofErr w:type="spellStart"/>
      <w:r>
        <w:t>Краличев</w:t>
      </w:r>
      <w:proofErr w:type="spellEnd"/>
      <w:r>
        <w:t xml:space="preserve">) предусмотреть финансовое обеспечение муниципальной </w:t>
      </w:r>
      <w:hyperlink w:anchor="P38">
        <w:r>
          <w:rPr>
            <w:color w:val="0000FF"/>
          </w:rPr>
          <w:t>программы</w:t>
        </w:r>
      </w:hyperlink>
      <w:r>
        <w:t xml:space="preserve"> "Обеспечение жильем молодых семей в городе Орле" в бюджете </w:t>
      </w:r>
      <w:r>
        <w:lastRenderedPageBreak/>
        <w:t>города Орла на 2017 год и плановый период.</w:t>
      </w:r>
    </w:p>
    <w:p w:rsidR="0066716C" w:rsidRDefault="0066716C">
      <w:pPr>
        <w:pStyle w:val="ConsPlusNormal"/>
        <w:spacing w:before="280"/>
        <w:ind w:firstLine="540"/>
        <w:jc w:val="both"/>
      </w:pPr>
      <w:r>
        <w:t>4. Отделу по взаимодействию со средствами массовой информации (Б.Б. Шариков) опубликовать в средствах массовой информации настоящее постановление и разместить на официальном сайте администрации города Орла в сети Интернет.</w:t>
      </w:r>
    </w:p>
    <w:p w:rsidR="0066716C" w:rsidRDefault="0066716C">
      <w:pPr>
        <w:pStyle w:val="ConsPlusNormal"/>
        <w:spacing w:before="28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Орла - начальника управления городского хозяйства и транспорта администрации города Орла.</w:t>
      </w:r>
    </w:p>
    <w:p w:rsidR="0066716C" w:rsidRDefault="0066716C">
      <w:pPr>
        <w:pStyle w:val="ConsPlusNormal"/>
        <w:ind w:firstLine="540"/>
        <w:jc w:val="both"/>
      </w:pPr>
    </w:p>
    <w:p w:rsidR="0066716C" w:rsidRDefault="0066716C">
      <w:pPr>
        <w:pStyle w:val="ConsPlusNormal"/>
        <w:jc w:val="right"/>
      </w:pPr>
      <w:r>
        <w:t>Глава администрации города Орла</w:t>
      </w:r>
    </w:p>
    <w:p w:rsidR="0066716C" w:rsidRDefault="0066716C">
      <w:pPr>
        <w:pStyle w:val="ConsPlusNormal"/>
        <w:jc w:val="right"/>
      </w:pPr>
      <w:r>
        <w:t>А.И.УСИКОВ</w:t>
      </w:r>
    </w:p>
    <w:p w:rsidR="0066716C" w:rsidRDefault="0066716C">
      <w:pPr>
        <w:pStyle w:val="ConsPlusNormal"/>
        <w:ind w:firstLine="540"/>
        <w:jc w:val="both"/>
      </w:pPr>
    </w:p>
    <w:p w:rsidR="0066716C" w:rsidRDefault="0066716C">
      <w:pPr>
        <w:pStyle w:val="ConsPlusNormal"/>
        <w:ind w:firstLine="540"/>
        <w:jc w:val="both"/>
      </w:pPr>
    </w:p>
    <w:p w:rsidR="0066716C" w:rsidRDefault="0066716C">
      <w:pPr>
        <w:pStyle w:val="ConsPlusNormal"/>
        <w:ind w:firstLine="540"/>
        <w:jc w:val="both"/>
      </w:pPr>
    </w:p>
    <w:p w:rsidR="0066716C" w:rsidRDefault="0066716C">
      <w:pPr>
        <w:pStyle w:val="ConsPlusNormal"/>
        <w:ind w:firstLine="540"/>
        <w:jc w:val="both"/>
      </w:pPr>
    </w:p>
    <w:p w:rsidR="0066716C" w:rsidRDefault="0066716C">
      <w:pPr>
        <w:pStyle w:val="ConsPlusNormal"/>
        <w:ind w:firstLine="540"/>
        <w:jc w:val="both"/>
      </w:pPr>
    </w:p>
    <w:p w:rsidR="0066716C" w:rsidRDefault="0066716C">
      <w:pPr>
        <w:pStyle w:val="ConsPlusNormal"/>
        <w:jc w:val="right"/>
        <w:outlineLvl w:val="0"/>
      </w:pPr>
      <w:r>
        <w:t>Приложение</w:t>
      </w:r>
    </w:p>
    <w:p w:rsidR="0066716C" w:rsidRDefault="0066716C">
      <w:pPr>
        <w:pStyle w:val="ConsPlusNormal"/>
        <w:jc w:val="right"/>
      </w:pPr>
      <w:r>
        <w:t>к постановлению</w:t>
      </w:r>
    </w:p>
    <w:p w:rsidR="0066716C" w:rsidRDefault="0066716C">
      <w:pPr>
        <w:pStyle w:val="ConsPlusNormal"/>
        <w:jc w:val="right"/>
      </w:pPr>
      <w:r>
        <w:t>Администрации города Орла</w:t>
      </w:r>
    </w:p>
    <w:p w:rsidR="0066716C" w:rsidRDefault="0066716C">
      <w:pPr>
        <w:pStyle w:val="ConsPlusNormal"/>
        <w:jc w:val="right"/>
      </w:pPr>
      <w:r>
        <w:t>от 30 марта 2017 г. N 1239</w:t>
      </w:r>
    </w:p>
    <w:p w:rsidR="0066716C" w:rsidRDefault="0066716C">
      <w:pPr>
        <w:pStyle w:val="ConsPlusNormal"/>
        <w:ind w:firstLine="540"/>
        <w:jc w:val="both"/>
      </w:pPr>
    </w:p>
    <w:p w:rsidR="0066716C" w:rsidRDefault="0066716C">
      <w:pPr>
        <w:pStyle w:val="ConsPlusTitle"/>
        <w:jc w:val="center"/>
      </w:pPr>
      <w:bookmarkStart w:id="0" w:name="P38"/>
      <w:bookmarkEnd w:id="0"/>
      <w:r>
        <w:t>МУНИЦИПАЛЬНАЯ ПРОГРАММА</w:t>
      </w:r>
    </w:p>
    <w:p w:rsidR="0066716C" w:rsidRDefault="0066716C">
      <w:pPr>
        <w:pStyle w:val="ConsPlusTitle"/>
        <w:jc w:val="center"/>
      </w:pPr>
      <w:r>
        <w:t>"ОБЕСПЕЧЕНИЕ ЖИЛЬЕМ МОЛОДЫХ СЕМЕЙ В ГОРОДЕ ОРЛЕ"</w:t>
      </w:r>
    </w:p>
    <w:p w:rsidR="0066716C" w:rsidRDefault="0066716C">
      <w:pPr>
        <w:pStyle w:val="ConsPlusNormal"/>
        <w:spacing w:after="1"/>
      </w:pPr>
    </w:p>
    <w:p w:rsidR="0066716C" w:rsidRDefault="0066716C">
      <w:pPr>
        <w:pStyle w:val="ConsPlusNormal"/>
        <w:ind w:firstLine="540"/>
        <w:jc w:val="both"/>
      </w:pPr>
    </w:p>
    <w:p w:rsidR="0066716C" w:rsidRDefault="0066716C">
      <w:pPr>
        <w:pStyle w:val="ConsPlusTitle"/>
        <w:jc w:val="center"/>
        <w:outlineLvl w:val="1"/>
      </w:pPr>
      <w:r>
        <w:t>Паспорт</w:t>
      </w:r>
    </w:p>
    <w:p w:rsidR="0066716C" w:rsidRDefault="0066716C">
      <w:pPr>
        <w:pStyle w:val="ConsPlusTitle"/>
        <w:jc w:val="center"/>
      </w:pPr>
      <w:r>
        <w:t>муниципальной программы</w:t>
      </w:r>
    </w:p>
    <w:p w:rsidR="0066716C" w:rsidRDefault="0066716C">
      <w:pPr>
        <w:pStyle w:val="ConsPlusTitle"/>
        <w:jc w:val="center"/>
      </w:pPr>
      <w:r>
        <w:t>"Обеспечение жильем молодых семей в городе Орле"</w:t>
      </w:r>
    </w:p>
    <w:p w:rsidR="0066716C" w:rsidRDefault="0066716C">
      <w:pPr>
        <w:pStyle w:val="ConsPlusNormal"/>
        <w:jc w:val="center"/>
      </w:pPr>
    </w:p>
    <w:p w:rsidR="0066716C" w:rsidRDefault="0066716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3"/>
      </w:tblGrid>
      <w:tr w:rsidR="0066716C">
        <w:tc>
          <w:tcPr>
            <w:tcW w:w="3118" w:type="dxa"/>
          </w:tcPr>
          <w:p w:rsidR="0066716C" w:rsidRDefault="0066716C">
            <w:pPr>
              <w:pStyle w:val="ConsPlusNormal"/>
            </w:pPr>
            <w:r>
              <w:t>Наименование муниципальной программы</w:t>
            </w:r>
          </w:p>
        </w:tc>
        <w:tc>
          <w:tcPr>
            <w:tcW w:w="5953" w:type="dxa"/>
          </w:tcPr>
          <w:p w:rsidR="0066716C" w:rsidRDefault="0066716C">
            <w:pPr>
              <w:pStyle w:val="ConsPlusNormal"/>
            </w:pPr>
            <w:r>
              <w:t>Обеспечение жильем молодых семей в городе Орле (далее - Программа)</w:t>
            </w:r>
          </w:p>
        </w:tc>
      </w:tr>
      <w:tr w:rsidR="0066716C">
        <w:tc>
          <w:tcPr>
            <w:tcW w:w="3118" w:type="dxa"/>
          </w:tcPr>
          <w:p w:rsidR="0066716C" w:rsidRDefault="0066716C">
            <w:pPr>
              <w:pStyle w:val="ConsPlusNormal"/>
            </w:pPr>
            <w:r>
              <w:t>Ответственный исполнитель Программы</w:t>
            </w:r>
          </w:p>
        </w:tc>
        <w:tc>
          <w:tcPr>
            <w:tcW w:w="5953" w:type="dxa"/>
          </w:tcPr>
          <w:p w:rsidR="0066716C" w:rsidRDefault="0066716C">
            <w:pPr>
              <w:pStyle w:val="ConsPlusNormal"/>
            </w:pPr>
            <w:r>
              <w:t>Управление жилищно-коммунального хозяйства администрации города Орла</w:t>
            </w:r>
          </w:p>
        </w:tc>
      </w:tr>
      <w:tr w:rsidR="0066716C">
        <w:tc>
          <w:tcPr>
            <w:tcW w:w="3118" w:type="dxa"/>
          </w:tcPr>
          <w:p w:rsidR="0066716C" w:rsidRDefault="0066716C">
            <w:pPr>
              <w:pStyle w:val="ConsPlusNormal"/>
            </w:pPr>
            <w:r>
              <w:t>Соисполнитель Программы</w:t>
            </w:r>
          </w:p>
        </w:tc>
        <w:tc>
          <w:tcPr>
            <w:tcW w:w="5953" w:type="dxa"/>
          </w:tcPr>
          <w:p w:rsidR="0066716C" w:rsidRDefault="0066716C">
            <w:pPr>
              <w:pStyle w:val="ConsPlusNormal"/>
            </w:pPr>
            <w:r>
              <w:t xml:space="preserve">Муниципальное казенное учреждение "Жилищное управление </w:t>
            </w:r>
            <w:proofErr w:type="gramStart"/>
            <w:r>
              <w:t>г</w:t>
            </w:r>
            <w:proofErr w:type="gramEnd"/>
            <w:r>
              <w:t>. Орла"</w:t>
            </w:r>
          </w:p>
        </w:tc>
      </w:tr>
      <w:tr w:rsidR="0066716C">
        <w:tc>
          <w:tcPr>
            <w:tcW w:w="3118" w:type="dxa"/>
          </w:tcPr>
          <w:p w:rsidR="0066716C" w:rsidRDefault="0066716C">
            <w:pPr>
              <w:pStyle w:val="ConsPlusNormal"/>
            </w:pPr>
            <w:r>
              <w:t>Перечень основных мероприятий Программы</w:t>
            </w:r>
          </w:p>
        </w:tc>
        <w:tc>
          <w:tcPr>
            <w:tcW w:w="5953" w:type="dxa"/>
          </w:tcPr>
          <w:p w:rsidR="0066716C" w:rsidRDefault="0066716C">
            <w:pPr>
              <w:pStyle w:val="ConsPlusNormal"/>
            </w:pPr>
            <w:r>
              <w:t>Основное мероприятие 1: финансовое обеспечение реализации Программы;</w:t>
            </w:r>
          </w:p>
          <w:p w:rsidR="0066716C" w:rsidRDefault="0066716C">
            <w:pPr>
              <w:pStyle w:val="ConsPlusNormal"/>
            </w:pPr>
            <w:r>
              <w:t xml:space="preserve">основное мероприятие 2: организационное </w:t>
            </w:r>
            <w:r>
              <w:lastRenderedPageBreak/>
              <w:t>обеспечение реализации Программы</w:t>
            </w:r>
          </w:p>
        </w:tc>
      </w:tr>
      <w:tr w:rsidR="0066716C">
        <w:tc>
          <w:tcPr>
            <w:tcW w:w="3118" w:type="dxa"/>
          </w:tcPr>
          <w:p w:rsidR="0066716C" w:rsidRDefault="0066716C">
            <w:pPr>
              <w:pStyle w:val="ConsPlusNormal"/>
            </w:pPr>
            <w:r>
              <w:lastRenderedPageBreak/>
              <w:t>Цель Программы</w:t>
            </w:r>
          </w:p>
        </w:tc>
        <w:tc>
          <w:tcPr>
            <w:tcW w:w="5953" w:type="dxa"/>
          </w:tcPr>
          <w:p w:rsidR="0066716C" w:rsidRDefault="0066716C">
            <w:pPr>
              <w:pStyle w:val="ConsPlusNormal"/>
            </w:pPr>
            <w:r>
              <w:t xml:space="preserve">Содействие решению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tc>
      </w:tr>
      <w:tr w:rsidR="0066716C">
        <w:tc>
          <w:tcPr>
            <w:tcW w:w="3118" w:type="dxa"/>
          </w:tcPr>
          <w:p w:rsidR="0066716C" w:rsidRDefault="0066716C">
            <w:pPr>
              <w:pStyle w:val="ConsPlusNormal"/>
            </w:pPr>
            <w:r>
              <w:t>Задача Программы</w:t>
            </w:r>
          </w:p>
        </w:tc>
        <w:tc>
          <w:tcPr>
            <w:tcW w:w="5953" w:type="dxa"/>
          </w:tcPr>
          <w:p w:rsidR="0066716C" w:rsidRDefault="0066716C">
            <w:pPr>
              <w:pStyle w:val="ConsPlusNormal"/>
            </w:pPr>
            <w:r>
              <w:t>Предоставление молодым семьям социальных выплат на приобретение жилья или строительство жилого дома (далее - социальные выплаты)</w:t>
            </w:r>
          </w:p>
        </w:tc>
      </w:tr>
      <w:tr w:rsidR="0066716C">
        <w:tc>
          <w:tcPr>
            <w:tcW w:w="3118" w:type="dxa"/>
          </w:tcPr>
          <w:p w:rsidR="0066716C" w:rsidRDefault="0066716C">
            <w:pPr>
              <w:pStyle w:val="ConsPlusNormal"/>
            </w:pPr>
            <w:r>
              <w:t>Целевые индикаторы и показатели Программы</w:t>
            </w:r>
          </w:p>
        </w:tc>
        <w:tc>
          <w:tcPr>
            <w:tcW w:w="5953" w:type="dxa"/>
          </w:tcPr>
          <w:p w:rsidR="0066716C" w:rsidRDefault="0066716C">
            <w:pPr>
              <w:pStyle w:val="ConsPlusNormal"/>
            </w:pPr>
            <w:r>
              <w:t>Количество молодых семей - участников Программы,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r>
      <w:tr w:rsidR="0066716C">
        <w:tc>
          <w:tcPr>
            <w:tcW w:w="3118" w:type="dxa"/>
          </w:tcPr>
          <w:p w:rsidR="0066716C" w:rsidRDefault="0066716C">
            <w:pPr>
              <w:pStyle w:val="ConsPlusNormal"/>
            </w:pPr>
            <w:r>
              <w:t>Этапы и сроки реализации Программы</w:t>
            </w:r>
          </w:p>
        </w:tc>
        <w:tc>
          <w:tcPr>
            <w:tcW w:w="5953" w:type="dxa"/>
          </w:tcPr>
          <w:p w:rsidR="0066716C" w:rsidRDefault="0066716C">
            <w:pPr>
              <w:pStyle w:val="ConsPlusNormal"/>
            </w:pPr>
            <w:r>
              <w:t>2017 - 2025 годы</w:t>
            </w:r>
          </w:p>
          <w:p w:rsidR="0066716C" w:rsidRDefault="0066716C">
            <w:pPr>
              <w:pStyle w:val="ConsPlusNormal"/>
            </w:pPr>
            <w:r>
              <w:t>Этапы не выделяются</w:t>
            </w:r>
          </w:p>
        </w:tc>
      </w:tr>
      <w:tr w:rsidR="0066716C">
        <w:tc>
          <w:tcPr>
            <w:tcW w:w="3118" w:type="dxa"/>
          </w:tcPr>
          <w:p w:rsidR="0066716C" w:rsidRDefault="0066716C">
            <w:pPr>
              <w:pStyle w:val="ConsPlusNormal"/>
            </w:pPr>
            <w:r>
              <w:t>Объемы бюджетных ассигнований на реализацию Программы</w:t>
            </w:r>
          </w:p>
        </w:tc>
        <w:tc>
          <w:tcPr>
            <w:tcW w:w="5953" w:type="dxa"/>
          </w:tcPr>
          <w:p w:rsidR="0066716C" w:rsidRDefault="0066716C">
            <w:pPr>
              <w:pStyle w:val="ConsPlusNormal"/>
            </w:pPr>
            <w:r>
              <w:t>Общий объем средств, предусмотренных на реализацию Программы (прогнозируемый объем), - 331324,072 тыс. рублей, в том числе по годам:</w:t>
            </w:r>
          </w:p>
          <w:p w:rsidR="0066716C" w:rsidRDefault="0066716C">
            <w:pPr>
              <w:pStyle w:val="ConsPlusNormal"/>
            </w:pPr>
            <w:r>
              <w:t>2017 г. - 41904,57 тыс. рублей</w:t>
            </w:r>
          </w:p>
          <w:p w:rsidR="0066716C" w:rsidRDefault="0066716C">
            <w:pPr>
              <w:pStyle w:val="ConsPlusNormal"/>
            </w:pPr>
            <w:r>
              <w:t>2018 г. - 32546,57 тыс. рублей</w:t>
            </w:r>
          </w:p>
          <w:p w:rsidR="0066716C" w:rsidRDefault="0066716C">
            <w:pPr>
              <w:pStyle w:val="ConsPlusNormal"/>
            </w:pPr>
            <w:r>
              <w:t>2019 г. - 59406,749 тыс. рублей</w:t>
            </w:r>
          </w:p>
          <w:p w:rsidR="0066716C" w:rsidRDefault="0066716C">
            <w:pPr>
              <w:pStyle w:val="ConsPlusNormal"/>
            </w:pPr>
            <w:r>
              <w:t>2020 г. - 33255,577 тыс. рублей</w:t>
            </w:r>
          </w:p>
          <w:p w:rsidR="0066716C" w:rsidRDefault="0066716C">
            <w:pPr>
              <w:pStyle w:val="ConsPlusNormal"/>
            </w:pPr>
            <w:r>
              <w:t>2021 г. - 30749,329 тыс. рублей</w:t>
            </w:r>
          </w:p>
          <w:p w:rsidR="0066716C" w:rsidRDefault="0066716C">
            <w:pPr>
              <w:pStyle w:val="ConsPlusNormal"/>
            </w:pPr>
            <w:r>
              <w:t>2022 г. - 28567,566 тыс. рублей</w:t>
            </w:r>
          </w:p>
          <w:p w:rsidR="0066716C" w:rsidRDefault="0066716C">
            <w:pPr>
              <w:pStyle w:val="ConsPlusNormal"/>
            </w:pPr>
            <w:r>
              <w:t>2023 г. - 32594,657 тыс. рублей</w:t>
            </w:r>
          </w:p>
          <w:p w:rsidR="0066716C" w:rsidRDefault="0066716C">
            <w:pPr>
              <w:pStyle w:val="ConsPlusNormal"/>
            </w:pPr>
            <w:r>
              <w:t>2024 г. - 36195,324 тыс. рублей</w:t>
            </w:r>
          </w:p>
          <w:p w:rsidR="0066716C" w:rsidRDefault="0066716C">
            <w:pPr>
              <w:pStyle w:val="ConsPlusNormal"/>
            </w:pPr>
            <w:r>
              <w:t>2025 г. - 36103,73 тыс. рублей</w:t>
            </w:r>
          </w:p>
          <w:p w:rsidR="0066716C" w:rsidRDefault="0066716C">
            <w:pPr>
              <w:pStyle w:val="ConsPlusNormal"/>
            </w:pPr>
            <w:r>
              <w:t>Из общего объема средств:</w:t>
            </w:r>
          </w:p>
          <w:p w:rsidR="0066716C" w:rsidRDefault="0066716C">
            <w:pPr>
              <w:pStyle w:val="ConsPlusNormal"/>
            </w:pPr>
            <w:r>
              <w:t>- средства бюджета Орловской области (в том числе средства федерального бюджета) (прогнозируемый объем) - 58061,112 тыс. рублей, в том числе по годам:</w:t>
            </w:r>
          </w:p>
          <w:p w:rsidR="0066716C" w:rsidRDefault="0066716C">
            <w:pPr>
              <w:pStyle w:val="ConsPlusNormal"/>
            </w:pPr>
            <w:r>
              <w:t>2017 г. - 8066,6 тыс. рублей</w:t>
            </w:r>
          </w:p>
          <w:p w:rsidR="0066716C" w:rsidRDefault="0066716C">
            <w:pPr>
              <w:pStyle w:val="ConsPlusNormal"/>
            </w:pPr>
            <w:r>
              <w:t>2018 г. - 4767,3 тыс. рублей</w:t>
            </w:r>
          </w:p>
          <w:p w:rsidR="0066716C" w:rsidRDefault="0066716C">
            <w:pPr>
              <w:pStyle w:val="ConsPlusNormal"/>
            </w:pPr>
            <w:r>
              <w:t>2019 г. - 13930,883 тыс. рублей</w:t>
            </w:r>
          </w:p>
          <w:p w:rsidR="0066716C" w:rsidRDefault="0066716C">
            <w:pPr>
              <w:pStyle w:val="ConsPlusNormal"/>
            </w:pPr>
            <w:r>
              <w:t>2020 г. - 4888,57 тыс. рублей</w:t>
            </w:r>
          </w:p>
          <w:p w:rsidR="0066716C" w:rsidRDefault="0066716C">
            <w:pPr>
              <w:pStyle w:val="ConsPlusNormal"/>
            </w:pPr>
            <w:r>
              <w:t>2021 г. - 4007,058 тыс. рублей</w:t>
            </w:r>
          </w:p>
          <w:p w:rsidR="0066716C" w:rsidRDefault="0066716C">
            <w:pPr>
              <w:pStyle w:val="ConsPlusNormal"/>
            </w:pPr>
            <w:r>
              <w:t>2022 г. - 3714,376 тыс. рублей</w:t>
            </w:r>
          </w:p>
          <w:p w:rsidR="0066716C" w:rsidRDefault="0066716C">
            <w:pPr>
              <w:pStyle w:val="ConsPlusNormal"/>
            </w:pPr>
            <w:r>
              <w:lastRenderedPageBreak/>
              <w:t>2023 г. - 6639,532 тыс. рублей</w:t>
            </w:r>
          </w:p>
          <w:p w:rsidR="0066716C" w:rsidRDefault="0066716C">
            <w:pPr>
              <w:pStyle w:val="ConsPlusNormal"/>
            </w:pPr>
            <w:r>
              <w:t>2024 г. - 6134,763 тыс. рублей</w:t>
            </w:r>
          </w:p>
          <w:p w:rsidR="0066716C" w:rsidRDefault="0066716C">
            <w:pPr>
              <w:pStyle w:val="ConsPlusNormal"/>
            </w:pPr>
            <w:r>
              <w:t>2025 г. - 5912,030 тыс. рублей</w:t>
            </w:r>
          </w:p>
          <w:p w:rsidR="0066716C" w:rsidRDefault="0066716C">
            <w:pPr>
              <w:pStyle w:val="ConsPlusNormal"/>
            </w:pPr>
            <w:r>
              <w:t>- средства бюджета города Орла (прогнозируемый объем) - 57760,699 тыс. рублей, в том числе по годам:</w:t>
            </w:r>
          </w:p>
          <w:p w:rsidR="0066716C" w:rsidRDefault="0066716C">
            <w:pPr>
              <w:pStyle w:val="ConsPlusNormal"/>
            </w:pPr>
            <w:r>
              <w:t>2017 г. - 6600,0 тыс. рублей</w:t>
            </w:r>
          </w:p>
          <w:p w:rsidR="0066716C" w:rsidRDefault="0066716C">
            <w:pPr>
              <w:pStyle w:val="ConsPlusNormal"/>
            </w:pPr>
            <w:r>
              <w:t>2018 г. - 6624,0 тыс. рублей</w:t>
            </w:r>
          </w:p>
          <w:p w:rsidR="0066716C" w:rsidRDefault="0066716C">
            <w:pPr>
              <w:pStyle w:val="ConsPlusNormal"/>
            </w:pPr>
            <w:r>
              <w:t>2019 г. - 6861,479 тыс. рублей</w:t>
            </w:r>
          </w:p>
          <w:p w:rsidR="0066716C" w:rsidRDefault="0066716C">
            <w:pPr>
              <w:pStyle w:val="ConsPlusNormal"/>
            </w:pPr>
            <w:r>
              <w:t>2020 г. - 6750,882 тыс. рублей</w:t>
            </w:r>
          </w:p>
          <w:p w:rsidR="0066716C" w:rsidRDefault="0066716C">
            <w:pPr>
              <w:pStyle w:val="ConsPlusNormal"/>
            </w:pPr>
            <w:r>
              <w:t>2021 г. - 6755,207 тыс. рублей</w:t>
            </w:r>
          </w:p>
          <w:p w:rsidR="0066716C" w:rsidRDefault="0066716C">
            <w:pPr>
              <w:pStyle w:val="ConsPlusNormal"/>
            </w:pPr>
            <w:r>
              <w:t>2022 г. - 6284,272 тыс. рублей</w:t>
            </w:r>
          </w:p>
          <w:p w:rsidR="0066716C" w:rsidRDefault="0066716C">
            <w:pPr>
              <w:pStyle w:val="ConsPlusNormal"/>
            </w:pPr>
            <w:r>
              <w:t>2023 г. - 4768,598 тыс. рублей</w:t>
            </w:r>
          </w:p>
          <w:p w:rsidR="0066716C" w:rsidRDefault="0066716C">
            <w:pPr>
              <w:pStyle w:val="ConsPlusNormal"/>
            </w:pPr>
            <w:r>
              <w:t>2024 г. - 6536,761 тыс. рублей</w:t>
            </w:r>
          </w:p>
          <w:p w:rsidR="0066716C" w:rsidRDefault="0066716C">
            <w:pPr>
              <w:pStyle w:val="ConsPlusNormal"/>
            </w:pPr>
            <w:r>
              <w:t>2025 г. - 6579,5 тыс. рублей</w:t>
            </w:r>
          </w:p>
          <w:p w:rsidR="0066716C" w:rsidRDefault="0066716C">
            <w:pPr>
              <w:pStyle w:val="ConsPlusNormal"/>
            </w:pPr>
            <w:r>
              <w:t>- собственные средства и заемные средства молодых семей - 215502,261 тыс. рублей, в том числе по годам:</w:t>
            </w:r>
          </w:p>
          <w:p w:rsidR="0066716C" w:rsidRDefault="0066716C">
            <w:pPr>
              <w:pStyle w:val="ConsPlusNormal"/>
            </w:pPr>
            <w:r>
              <w:t>тыс. рублей, в том числе по годам:</w:t>
            </w:r>
          </w:p>
          <w:p w:rsidR="0066716C" w:rsidRDefault="0066716C">
            <w:pPr>
              <w:pStyle w:val="ConsPlusNormal"/>
            </w:pPr>
            <w:r>
              <w:t>2017 г. - 27237,97 тыс. рублей</w:t>
            </w:r>
          </w:p>
          <w:p w:rsidR="0066716C" w:rsidRDefault="0066716C">
            <w:pPr>
              <w:pStyle w:val="ConsPlusNormal"/>
            </w:pPr>
            <w:r>
              <w:t>2018 г. - 21155,27 тыс. рублей</w:t>
            </w:r>
          </w:p>
          <w:p w:rsidR="0066716C" w:rsidRDefault="0066716C">
            <w:pPr>
              <w:pStyle w:val="ConsPlusNormal"/>
            </w:pPr>
            <w:r>
              <w:t>2019 г. - 38614,387 тыс. рублей</w:t>
            </w:r>
          </w:p>
          <w:p w:rsidR="0066716C" w:rsidRDefault="0066716C">
            <w:pPr>
              <w:pStyle w:val="ConsPlusNormal"/>
            </w:pPr>
            <w:r>
              <w:t>2020 г. - 21616,125 тыс. рублей</w:t>
            </w:r>
          </w:p>
          <w:p w:rsidR="0066716C" w:rsidRDefault="0066716C">
            <w:pPr>
              <w:pStyle w:val="ConsPlusNormal"/>
            </w:pPr>
            <w:r>
              <w:t>2021 г. - 19987,064 тыс. рублей</w:t>
            </w:r>
          </w:p>
          <w:p w:rsidR="0066716C" w:rsidRDefault="0066716C">
            <w:pPr>
              <w:pStyle w:val="ConsPlusNormal"/>
            </w:pPr>
            <w:r>
              <w:t>2022 г. - 18568,918 тыс. рублей</w:t>
            </w:r>
          </w:p>
          <w:p w:rsidR="0066716C" w:rsidRDefault="0066716C">
            <w:pPr>
              <w:pStyle w:val="ConsPlusNormal"/>
            </w:pPr>
            <w:r>
              <w:t>2023 г. - 21186,527 тыс. рублей</w:t>
            </w:r>
          </w:p>
          <w:p w:rsidR="0066716C" w:rsidRDefault="0066716C">
            <w:pPr>
              <w:pStyle w:val="ConsPlusNormal"/>
            </w:pPr>
            <w:r>
              <w:t>2024 г. - 23523,8 тыс. рублей</w:t>
            </w:r>
          </w:p>
          <w:p w:rsidR="0066716C" w:rsidRDefault="0066716C">
            <w:pPr>
              <w:pStyle w:val="ConsPlusNormal"/>
            </w:pPr>
            <w:r>
              <w:t>2025 г. - 23612,2 тыс. рублей</w:t>
            </w:r>
          </w:p>
        </w:tc>
      </w:tr>
    </w:tbl>
    <w:p w:rsidR="0066716C" w:rsidRDefault="0066716C">
      <w:pPr>
        <w:pStyle w:val="ConsPlusNormal"/>
        <w:ind w:firstLine="540"/>
        <w:jc w:val="both"/>
      </w:pPr>
    </w:p>
    <w:p w:rsidR="0066716C" w:rsidRDefault="0066716C" w:rsidP="005506A8">
      <w:pPr>
        <w:pStyle w:val="ConsPlusTitle"/>
        <w:numPr>
          <w:ilvl w:val="0"/>
          <w:numId w:val="1"/>
        </w:numPr>
        <w:jc w:val="both"/>
        <w:outlineLvl w:val="1"/>
      </w:pPr>
      <w:r>
        <w:t>Общая характеристика сферы реализации Программы</w:t>
      </w:r>
    </w:p>
    <w:p w:rsidR="005506A8" w:rsidRDefault="005506A8" w:rsidP="005506A8">
      <w:pPr>
        <w:pStyle w:val="ConsPlusTitle"/>
        <w:ind w:left="1260"/>
        <w:jc w:val="both"/>
        <w:outlineLvl w:val="1"/>
      </w:pPr>
    </w:p>
    <w:p w:rsidR="0066716C" w:rsidRDefault="0066716C">
      <w:pPr>
        <w:pStyle w:val="ConsPlusNormal"/>
        <w:ind w:firstLine="540"/>
        <w:jc w:val="both"/>
      </w:pPr>
      <w:r>
        <w:t>Программа направлена на решение задач в жилищной сфере в городе Орле путем создания условий для поддержки молодых семей - жителей города Орла, нуждающихся в улучшении жилищных условий.</w:t>
      </w:r>
    </w:p>
    <w:p w:rsidR="0066716C" w:rsidRDefault="0066716C">
      <w:pPr>
        <w:pStyle w:val="ConsPlusNormal"/>
        <w:spacing w:before="280"/>
        <w:ind w:firstLine="540"/>
        <w:jc w:val="both"/>
      </w:pPr>
      <w:r>
        <w:t>Программа ориентирована на молодые семьи, нуждающиеся в улучшении жилищных условий и бюджетной поддержке с учетом активного использования ипотечного жилищного кредитования.</w:t>
      </w:r>
    </w:p>
    <w:p w:rsidR="0066716C" w:rsidRDefault="0066716C">
      <w:pPr>
        <w:pStyle w:val="ConsPlusNormal"/>
        <w:spacing w:before="280"/>
        <w:ind w:firstLine="540"/>
        <w:jc w:val="both"/>
      </w:pPr>
      <w:r>
        <w:t>В городе Орле продолжает оставаться острой проблема сокращения численности населения, тенденция к распаду семей. Отсутствие у супругов благоустроенного жилья и, самое главное, перспектив его приобретения влечет невозможность планирования развития семьи, рождения детей.</w:t>
      </w:r>
    </w:p>
    <w:p w:rsidR="0066716C" w:rsidRDefault="0066716C">
      <w:pPr>
        <w:pStyle w:val="ConsPlusNormal"/>
        <w:spacing w:before="280"/>
        <w:ind w:firstLine="540"/>
        <w:jc w:val="both"/>
      </w:pPr>
      <w:r>
        <w:lastRenderedPageBreak/>
        <w:t xml:space="preserve">Жилищные проблемы оказывают негативное воздействие и на другие аспекты социального состояния молодежной среды, в том числе здоровье, образование, уровень преступности. Острота проблемы определяется низкой доступностью жилья и ипотечных жилищных </w:t>
      </w:r>
      <w:proofErr w:type="gramStart"/>
      <w:r>
        <w:t>кредитов</w:t>
      </w:r>
      <w:proofErr w:type="gramEnd"/>
      <w:r>
        <w:t xml:space="preserve"> как для всего населения, так и для данной категории населения.</w:t>
      </w:r>
    </w:p>
    <w:p w:rsidR="0066716C" w:rsidRDefault="0066716C">
      <w:pPr>
        <w:pStyle w:val="ConsPlusNormal"/>
        <w:spacing w:before="280"/>
        <w:ind w:firstLine="540"/>
        <w:jc w:val="both"/>
      </w:pPr>
      <w:r>
        <w:t>Участниками программ по обеспечению жильем молодых семей являются 573 молодые семьи. Увеличивающееся количество молодых семей, желающих участвовать в Программе, говорит о ее популярности среди молодых семей.</w:t>
      </w:r>
    </w:p>
    <w:p w:rsidR="0066716C" w:rsidRDefault="0066716C">
      <w:pPr>
        <w:pStyle w:val="ConsPlusNormal"/>
        <w:spacing w:before="280"/>
        <w:ind w:firstLine="540"/>
        <w:jc w:val="both"/>
      </w:pPr>
      <w:r>
        <w:t>Поддержка молодых семей в улучшении жилищных условий является важнейшим направлением молодежной политики города Орла. Необходимость государственной и муниципальной поддержки молодых семей в решении жилищной проблемы обусловлена финансовой недоступностью жилья и схем ипотечного жилищного кредитования в связи с отсутствием у молодых семей накоплений на оплату первоначального взноса. В то 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w:t>
      </w:r>
    </w:p>
    <w:p w:rsidR="0066716C" w:rsidRDefault="0066716C">
      <w:pPr>
        <w:pStyle w:val="ConsPlusNormal"/>
        <w:spacing w:before="280"/>
        <w:ind w:firstLine="540"/>
        <w:jc w:val="both"/>
      </w:pPr>
      <w:r>
        <w:t>Поддержка молодых семей при решении жилищной проблемы создаст условия для стабилизации жизни наиболее активной части населения города, обеспечит привлечение денежных ресурсов в жилищное строительство, а также повлияет на улучшение демографической ситуации.</w:t>
      </w:r>
    </w:p>
    <w:p w:rsidR="0066716C" w:rsidRDefault="0066716C">
      <w:pPr>
        <w:pStyle w:val="ConsPlusNormal"/>
        <w:spacing w:before="280"/>
        <w:ind w:firstLine="540"/>
        <w:jc w:val="both"/>
      </w:pPr>
      <w:r>
        <w:t>Кроме того, принятие Программы обусловлено необходимостью привлечения средств областного и федерального бюджетов для решения проблемы по улучшению жилищных условий молодых семей.</w:t>
      </w:r>
    </w:p>
    <w:p w:rsidR="0066716C" w:rsidRDefault="0066716C">
      <w:pPr>
        <w:pStyle w:val="ConsPlusNormal"/>
        <w:spacing w:before="280"/>
        <w:ind w:firstLine="540"/>
        <w:jc w:val="both"/>
      </w:pPr>
      <w:r>
        <w:t xml:space="preserve">Программа предусматривает реализацию обязательств, принятых в рамках ведомственной </w:t>
      </w:r>
      <w:r w:rsidRPr="00023139">
        <w:rPr>
          <w:color w:val="000000" w:themeColor="text1"/>
        </w:rPr>
        <w:t>целевой программы "Обеспечение</w:t>
      </w:r>
      <w:r>
        <w:t xml:space="preserve"> жильем молодых семей в городе Орле на 2017 - 2019 годы", и является логическим ее продолжением.</w:t>
      </w:r>
    </w:p>
    <w:p w:rsidR="0066716C" w:rsidRDefault="0066716C">
      <w:pPr>
        <w:pStyle w:val="ConsPlusNormal"/>
        <w:spacing w:before="280"/>
        <w:ind w:firstLine="540"/>
        <w:jc w:val="both"/>
      </w:pPr>
      <w:r>
        <w:t>Программа позволит улучшить жилищные условия молодых семей в городе Орле, которые признаны нуждающимися в жилых помещениях, создаст условия для дальнейшего развития ипотечного жилищного кредитования.</w:t>
      </w:r>
    </w:p>
    <w:p w:rsidR="0066716C" w:rsidRDefault="0066716C">
      <w:pPr>
        <w:pStyle w:val="ConsPlusNormal"/>
        <w:ind w:firstLine="540"/>
        <w:jc w:val="both"/>
      </w:pPr>
    </w:p>
    <w:p w:rsidR="0066716C" w:rsidRDefault="0066716C">
      <w:pPr>
        <w:pStyle w:val="ConsPlusTitle"/>
        <w:ind w:firstLine="540"/>
        <w:jc w:val="both"/>
        <w:outlineLvl w:val="1"/>
      </w:pPr>
      <w:r>
        <w:t>II. Приоритеты муниципальной политики в сфере реализации Программы, цели, задачи Программы</w:t>
      </w:r>
    </w:p>
    <w:p w:rsidR="0066716C" w:rsidRDefault="0066716C">
      <w:pPr>
        <w:pStyle w:val="ConsPlusNormal"/>
        <w:ind w:firstLine="540"/>
        <w:jc w:val="both"/>
      </w:pPr>
    </w:p>
    <w:p w:rsidR="0066716C" w:rsidRDefault="0066716C">
      <w:pPr>
        <w:pStyle w:val="ConsPlusNormal"/>
        <w:ind w:firstLine="540"/>
        <w:jc w:val="both"/>
      </w:pPr>
      <w:proofErr w:type="gramStart"/>
      <w:r>
        <w:t xml:space="preserve">Приоритеты муниципальной политики в сфере реализации Программы </w:t>
      </w:r>
      <w:r>
        <w:lastRenderedPageBreak/>
        <w:t xml:space="preserve">определены в соответствии с </w:t>
      </w:r>
      <w:hyperlink r:id="rId14">
        <w:r>
          <w:rPr>
            <w:color w:val="0000FF"/>
          </w:rPr>
          <w:t>указом</w:t>
        </w:r>
      </w:hyperlink>
      <w: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 а также в соответствии с </w:t>
      </w:r>
      <w:hyperlink r:id="rId15">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w:t>
      </w:r>
      <w:proofErr w:type="gramEnd"/>
      <w:r>
        <w:t xml:space="preserve"> 17 ноября 2008 года N 1662-р.</w:t>
      </w:r>
    </w:p>
    <w:p w:rsidR="0066716C" w:rsidRDefault="0066716C">
      <w:pPr>
        <w:pStyle w:val="ConsPlusNormal"/>
        <w:spacing w:before="280"/>
        <w:ind w:firstLine="540"/>
        <w:jc w:val="both"/>
      </w:pPr>
      <w:proofErr w:type="gramStart"/>
      <w:r>
        <w:t xml:space="preserve">Программа разработана для реализации на территории города Орла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w:t>
      </w:r>
      <w:hyperlink r:id="rId17">
        <w:r>
          <w:rPr>
            <w:color w:val="0000FF"/>
          </w:rPr>
          <w:t>подпрограммы 1</w:t>
        </w:r>
      </w:hyperlink>
      <w:r>
        <w:t xml:space="preserve"> "Обеспечение жильем молодых семей" государственной программы</w:t>
      </w:r>
      <w:proofErr w:type="gramEnd"/>
      <w:r>
        <w:t xml:space="preserve"> Орловской области "Стимулирование социального жилищного строительства в Орловской области", утвержденной постановлением Правительства Орловской области от 4 октября 2019 г. N 563.</w:t>
      </w:r>
    </w:p>
    <w:p w:rsidR="0066716C" w:rsidRDefault="0066716C">
      <w:pPr>
        <w:pStyle w:val="ConsPlusNormal"/>
        <w:spacing w:before="280"/>
        <w:ind w:firstLine="540"/>
        <w:jc w:val="both"/>
      </w:pPr>
      <w:r>
        <w:t xml:space="preserve">Основной целью Программы является содействие решению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p w:rsidR="0066716C" w:rsidRDefault="0066716C">
      <w:pPr>
        <w:pStyle w:val="ConsPlusNormal"/>
        <w:spacing w:before="280"/>
        <w:ind w:firstLine="540"/>
        <w:jc w:val="both"/>
      </w:pPr>
      <w:r>
        <w:t xml:space="preserve">Для достижения поставленной цели в ходе </w:t>
      </w:r>
      <w:proofErr w:type="gramStart"/>
      <w:r>
        <w:t>реализации Программы администрации города Орла</w:t>
      </w:r>
      <w:proofErr w:type="gramEnd"/>
      <w:r>
        <w:t xml:space="preserve"> необходимо выполнение следующей задачи:</w:t>
      </w:r>
    </w:p>
    <w:p w:rsidR="0066716C" w:rsidRDefault="0066716C">
      <w:pPr>
        <w:pStyle w:val="ConsPlusNormal"/>
        <w:spacing w:before="280"/>
        <w:ind w:firstLine="540"/>
        <w:jc w:val="both"/>
      </w:pPr>
      <w:r>
        <w:t>- предоставление молодым семьям - участникам Программы социальных выплат на приобретение жилья или строительство жилого дома (далее - социальные выплаты).</w:t>
      </w:r>
    </w:p>
    <w:p w:rsidR="0066716C" w:rsidRDefault="0066716C">
      <w:pPr>
        <w:pStyle w:val="ConsPlusNormal"/>
        <w:jc w:val="both"/>
      </w:pPr>
    </w:p>
    <w:p w:rsidR="0066716C" w:rsidRDefault="0066716C">
      <w:pPr>
        <w:pStyle w:val="ConsPlusNormal"/>
        <w:spacing w:before="280"/>
        <w:ind w:firstLine="540"/>
        <w:jc w:val="both"/>
      </w:pPr>
      <w:r>
        <w:t>Основными принципами реализации Программы являются:</w:t>
      </w:r>
    </w:p>
    <w:p w:rsidR="0066716C" w:rsidRDefault="0066716C">
      <w:pPr>
        <w:pStyle w:val="ConsPlusNormal"/>
        <w:spacing w:before="280"/>
        <w:ind w:firstLine="540"/>
        <w:jc w:val="both"/>
      </w:pPr>
      <w:r>
        <w:t>добровольность участия молодых семей в реализации Программы;</w:t>
      </w:r>
    </w:p>
    <w:p w:rsidR="0066716C" w:rsidRDefault="0066716C">
      <w:pPr>
        <w:pStyle w:val="ConsPlusNormal"/>
        <w:spacing w:before="280"/>
        <w:ind w:firstLine="540"/>
        <w:jc w:val="both"/>
      </w:pPr>
      <w:r>
        <w:t>признание молодой семьи нуждающейся в жилых помещениях;</w:t>
      </w:r>
    </w:p>
    <w:p w:rsidR="0066716C" w:rsidRDefault="0066716C">
      <w:pPr>
        <w:pStyle w:val="ConsPlusNormal"/>
        <w:spacing w:before="280"/>
        <w:ind w:firstLine="540"/>
        <w:jc w:val="both"/>
      </w:pPr>
      <w:r>
        <w:t>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бюджета Орловской области и бюджета города Орла на улучшение жилищных условий, только один раз.</w:t>
      </w:r>
    </w:p>
    <w:p w:rsidR="0066716C" w:rsidRDefault="0066716C">
      <w:pPr>
        <w:pStyle w:val="ConsPlusNormal"/>
        <w:ind w:firstLine="540"/>
        <w:jc w:val="both"/>
      </w:pPr>
    </w:p>
    <w:p w:rsidR="00023139" w:rsidRDefault="00023139" w:rsidP="00023139">
      <w:pPr>
        <w:pStyle w:val="ConsPlusTitle"/>
        <w:ind w:firstLine="540"/>
        <w:jc w:val="both"/>
        <w:outlineLvl w:val="1"/>
      </w:pPr>
    </w:p>
    <w:p w:rsidR="00023139" w:rsidRDefault="00023139" w:rsidP="00023139">
      <w:pPr>
        <w:pStyle w:val="ConsPlusTitle"/>
        <w:ind w:firstLine="540"/>
        <w:jc w:val="both"/>
        <w:outlineLvl w:val="1"/>
      </w:pPr>
    </w:p>
    <w:p w:rsidR="0066716C" w:rsidRDefault="0066716C" w:rsidP="00023139">
      <w:pPr>
        <w:pStyle w:val="ConsPlusTitle"/>
        <w:ind w:firstLine="540"/>
        <w:jc w:val="both"/>
        <w:outlineLvl w:val="1"/>
      </w:pPr>
      <w:r>
        <w:lastRenderedPageBreak/>
        <w:t>III. Перечень и характеристика мероприятий Программы, ресурсное обеспечение Программы</w:t>
      </w:r>
    </w:p>
    <w:p w:rsidR="00023139" w:rsidRDefault="00023139" w:rsidP="00023139">
      <w:pPr>
        <w:pStyle w:val="ConsPlusTitle"/>
        <w:ind w:firstLine="540"/>
        <w:jc w:val="both"/>
        <w:outlineLvl w:val="1"/>
      </w:pPr>
    </w:p>
    <w:p w:rsidR="0066716C" w:rsidRDefault="0066716C">
      <w:pPr>
        <w:pStyle w:val="ConsPlusNormal"/>
        <w:ind w:firstLine="540"/>
        <w:jc w:val="both"/>
      </w:pPr>
      <w:r>
        <w:t>Мероприятия Программы направлены на решение поставленных задач и подразделяются по следующим направлениям:</w:t>
      </w:r>
    </w:p>
    <w:p w:rsidR="0066716C" w:rsidRDefault="0066716C">
      <w:pPr>
        <w:pStyle w:val="ConsPlusNormal"/>
        <w:spacing w:before="280"/>
        <w:ind w:firstLine="540"/>
        <w:jc w:val="both"/>
      </w:pPr>
      <w:r>
        <w:t>финансовое обеспечение реализации Программы;</w:t>
      </w:r>
    </w:p>
    <w:p w:rsidR="0066716C" w:rsidRDefault="0066716C">
      <w:pPr>
        <w:pStyle w:val="ConsPlusNormal"/>
        <w:spacing w:before="280"/>
        <w:ind w:firstLine="540"/>
        <w:jc w:val="both"/>
      </w:pPr>
      <w:r>
        <w:t>организационное обеспечение реализации Программы.</w:t>
      </w:r>
    </w:p>
    <w:p w:rsidR="0066716C" w:rsidRDefault="0066716C">
      <w:pPr>
        <w:pStyle w:val="ConsPlusNormal"/>
        <w:spacing w:before="280"/>
        <w:ind w:firstLine="540"/>
        <w:jc w:val="both"/>
      </w:pPr>
      <w:r>
        <w:t>Основными мероприятиями по финансовому обеспечению реализации Программы являются:</w:t>
      </w:r>
    </w:p>
    <w:p w:rsidR="0066716C" w:rsidRDefault="0066716C">
      <w:pPr>
        <w:pStyle w:val="ConsPlusNormal"/>
        <w:spacing w:before="280"/>
        <w:ind w:firstLine="540"/>
        <w:jc w:val="both"/>
      </w:pPr>
      <w:r>
        <w:t>определение ежегодного объема бюджетных ассигнований, выделяемых из бюджета города Орла на реализацию мероприятий Программы;</w:t>
      </w:r>
    </w:p>
    <w:p w:rsidR="0066716C" w:rsidRDefault="0066716C">
      <w:pPr>
        <w:pStyle w:val="ConsPlusNormal"/>
        <w:spacing w:before="280"/>
        <w:ind w:firstLine="540"/>
        <w:jc w:val="both"/>
      </w:pPr>
      <w:r>
        <w:t xml:space="preserve">предоставление социальных </w:t>
      </w:r>
      <w:proofErr w:type="gramStart"/>
      <w:r>
        <w:t>выплат</w:t>
      </w:r>
      <w:proofErr w:type="gramEnd"/>
      <w:r>
        <w:t xml:space="preserve"> для приобретения жилья исходя из объемов бюджетных ассигнований, предусмотренных на эти цели в бюджете города Орла, в том числе за счет субсидий из бюджета Орловской области.</w:t>
      </w:r>
    </w:p>
    <w:p w:rsidR="0066716C" w:rsidRDefault="0066716C">
      <w:pPr>
        <w:pStyle w:val="ConsPlusNormal"/>
        <w:spacing w:before="280"/>
        <w:ind w:firstLine="540"/>
        <w:jc w:val="both"/>
      </w:pPr>
      <w:r>
        <w:t>Организационные мероприятия Программы предусматривают:</w:t>
      </w:r>
    </w:p>
    <w:p w:rsidR="0066716C" w:rsidRDefault="0066716C">
      <w:pPr>
        <w:pStyle w:val="ConsPlusNormal"/>
        <w:spacing w:before="280"/>
        <w:ind w:firstLine="540"/>
        <w:jc w:val="both"/>
      </w:pPr>
      <w:r>
        <w:t>информирование населения о целях и задачах Программы, об условиях участия молодых семей в Программе посредством электронных и печатных средств массовой информации;</w:t>
      </w:r>
    </w:p>
    <w:p w:rsidR="0066716C" w:rsidRDefault="0066716C">
      <w:pPr>
        <w:pStyle w:val="ConsPlusNormal"/>
        <w:spacing w:before="280"/>
        <w:ind w:firstLine="540"/>
        <w:jc w:val="both"/>
      </w:pPr>
      <w:r>
        <w:t>признание молодых семей нуждающимися в жилых помещениях в порядке, установленном законодательством Российской Федерации;</w:t>
      </w:r>
    </w:p>
    <w:p w:rsidR="0066716C" w:rsidRDefault="0066716C">
      <w:pPr>
        <w:pStyle w:val="ConsPlusNormal"/>
        <w:spacing w:before="280"/>
        <w:ind w:firstLine="540"/>
        <w:jc w:val="both"/>
      </w:pPr>
      <w:r>
        <w:t xml:space="preserve">признание молодых семей </w:t>
      </w:r>
      <w:proofErr w:type="gramStart"/>
      <w:r>
        <w:t>имеющими</w:t>
      </w:r>
      <w:proofErr w:type="gramEnd"/>
      <w:r>
        <w:t xml:space="preserve">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6716C" w:rsidRDefault="0066716C">
      <w:pPr>
        <w:pStyle w:val="ConsPlusNormal"/>
        <w:spacing w:before="280"/>
        <w:ind w:firstLine="540"/>
        <w:jc w:val="both"/>
      </w:pPr>
      <w:r>
        <w:t>признание молодых семей, нуждающихся в жилых помещениях, участниками Программы;</w:t>
      </w:r>
    </w:p>
    <w:p w:rsidR="0066716C" w:rsidRDefault="0066716C">
      <w:pPr>
        <w:pStyle w:val="ConsPlusNormal"/>
        <w:spacing w:before="280"/>
        <w:ind w:firstLine="540"/>
        <w:jc w:val="both"/>
      </w:pPr>
      <w:r>
        <w:t>ведение учета молодых семей - участников Программы;</w:t>
      </w:r>
    </w:p>
    <w:p w:rsidR="0066716C" w:rsidRDefault="0066716C">
      <w:pPr>
        <w:pStyle w:val="ConsPlusNormal"/>
        <w:spacing w:before="280"/>
        <w:ind w:firstLine="540"/>
        <w:jc w:val="both"/>
      </w:pPr>
      <w:r>
        <w:t>формирование списка молодых семей - участников Программы, изъявивших желание получить социальную выплату в городе Орле в планируемом году;</w:t>
      </w:r>
    </w:p>
    <w:p w:rsidR="0066716C" w:rsidRDefault="0066716C">
      <w:pPr>
        <w:pStyle w:val="ConsPlusNormal"/>
        <w:spacing w:before="280"/>
        <w:ind w:firstLine="540"/>
        <w:jc w:val="both"/>
      </w:pPr>
      <w:r>
        <w:t>выдача молодым семьям свидетельств на приобретение жилья исходя из объемов бюджетных ассигнований, предусмотренных на эти цели в бюджете города Орла, в том числе за счет субсидий из бюджета Орловской области.</w:t>
      </w:r>
    </w:p>
    <w:p w:rsidR="0066716C" w:rsidRDefault="0066716C">
      <w:pPr>
        <w:pStyle w:val="ConsPlusNormal"/>
        <w:spacing w:before="280"/>
        <w:ind w:firstLine="540"/>
        <w:jc w:val="both"/>
      </w:pPr>
      <w:r>
        <w:lastRenderedPageBreak/>
        <w:t xml:space="preserve">Перечень основных мероприятий в городе Орле по реализации Программы приведен </w:t>
      </w:r>
      <w:r w:rsidRPr="00023139">
        <w:rPr>
          <w:color w:val="000000" w:themeColor="text1"/>
        </w:rPr>
        <w:t>в приложении к настоящей</w:t>
      </w:r>
      <w:r>
        <w:t xml:space="preserve"> Программе.</w:t>
      </w:r>
    </w:p>
    <w:p w:rsidR="0066716C" w:rsidRDefault="0066716C">
      <w:pPr>
        <w:pStyle w:val="ConsPlusNormal"/>
        <w:spacing w:before="280"/>
        <w:ind w:firstLine="540"/>
        <w:jc w:val="both"/>
      </w:pPr>
      <w:r>
        <w:t>Основными источниками финансирования Программы являются:</w:t>
      </w:r>
    </w:p>
    <w:p w:rsidR="0066716C" w:rsidRDefault="0066716C">
      <w:pPr>
        <w:pStyle w:val="ConsPlusNormal"/>
        <w:spacing w:before="280"/>
        <w:ind w:firstLine="540"/>
        <w:jc w:val="both"/>
      </w:pPr>
      <w:r>
        <w:t>средства федерального бюджета;</w:t>
      </w:r>
    </w:p>
    <w:p w:rsidR="0066716C" w:rsidRDefault="0066716C">
      <w:pPr>
        <w:pStyle w:val="ConsPlusNormal"/>
        <w:spacing w:before="280"/>
        <w:ind w:firstLine="540"/>
        <w:jc w:val="both"/>
      </w:pPr>
      <w:r>
        <w:t>средства бюджета Орловской области;</w:t>
      </w:r>
    </w:p>
    <w:p w:rsidR="0066716C" w:rsidRDefault="0066716C">
      <w:pPr>
        <w:pStyle w:val="ConsPlusNormal"/>
        <w:spacing w:before="280"/>
        <w:ind w:firstLine="540"/>
        <w:jc w:val="both"/>
      </w:pPr>
      <w:r>
        <w:t>средства бюджета города Орла;</w:t>
      </w:r>
    </w:p>
    <w:p w:rsidR="0066716C" w:rsidRDefault="0066716C">
      <w:pPr>
        <w:pStyle w:val="ConsPlusNormal"/>
        <w:spacing w:before="280"/>
        <w:ind w:firstLine="540"/>
        <w:jc w:val="both"/>
      </w:pPr>
      <w:r>
        <w:t>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 жилищные кредиты;</w:t>
      </w:r>
    </w:p>
    <w:p w:rsidR="0066716C" w:rsidRDefault="0066716C">
      <w:pPr>
        <w:pStyle w:val="ConsPlusNormal"/>
        <w:spacing w:before="280"/>
        <w:ind w:firstLine="540"/>
        <w:jc w:val="both"/>
      </w:pPr>
      <w:r>
        <w:t>средства молодых семей, используемые для частичной оплаты стоимости приобретаемого жилья или строительства жилого дома.</w:t>
      </w:r>
    </w:p>
    <w:p w:rsidR="0066716C" w:rsidRDefault="0066716C">
      <w:pPr>
        <w:pStyle w:val="ConsPlusNormal"/>
        <w:spacing w:before="280"/>
        <w:ind w:firstLine="540"/>
        <w:jc w:val="both"/>
      </w:pPr>
      <w:r>
        <w:t>Общий объем финансирования составит - 331324,072 тыс. рублей, в том числе:</w:t>
      </w:r>
    </w:p>
    <w:p w:rsidR="0066716C" w:rsidRDefault="0066716C">
      <w:pPr>
        <w:pStyle w:val="ConsPlusNormal"/>
        <w:spacing w:before="280"/>
        <w:ind w:firstLine="540"/>
        <w:jc w:val="both"/>
      </w:pPr>
      <w:r>
        <w:t>за счет средств бюджета Орловской области (в том числе за счет средств федерального бюджета) (прогнозируемый объем) - 58061,112 тыс. рублей;</w:t>
      </w:r>
    </w:p>
    <w:p w:rsidR="0066716C" w:rsidRDefault="0066716C">
      <w:pPr>
        <w:pStyle w:val="ConsPlusNormal"/>
        <w:spacing w:before="280"/>
        <w:ind w:firstLine="540"/>
        <w:jc w:val="both"/>
      </w:pPr>
      <w:r>
        <w:t>за счет бюджета города Орла (прогнозируемый объем) - 57760,699 тыс. рублей;</w:t>
      </w:r>
    </w:p>
    <w:p w:rsidR="0066716C" w:rsidRDefault="0066716C">
      <w:pPr>
        <w:pStyle w:val="ConsPlusNormal"/>
        <w:spacing w:before="280"/>
        <w:ind w:firstLine="540"/>
        <w:jc w:val="both"/>
      </w:pPr>
      <w:r>
        <w:t>за счет собственных и заемных средств молодых семей (прогнозируемый объем) - 215502,261 тыс. рублей.</w:t>
      </w:r>
    </w:p>
    <w:p w:rsidR="0066716C" w:rsidRPr="00023139" w:rsidRDefault="0066716C">
      <w:pPr>
        <w:pStyle w:val="ConsPlusNormal"/>
        <w:spacing w:before="280"/>
        <w:ind w:firstLine="540"/>
        <w:jc w:val="both"/>
        <w:rPr>
          <w:color w:val="000000" w:themeColor="text1"/>
        </w:rPr>
      </w:pPr>
      <w:r>
        <w:t xml:space="preserve">Объемы финансирования Программы приведены </w:t>
      </w:r>
      <w:r w:rsidRPr="00023139">
        <w:rPr>
          <w:color w:val="000000" w:themeColor="text1"/>
        </w:rPr>
        <w:t>в приложении к настоящей Программе.</w:t>
      </w:r>
    </w:p>
    <w:p w:rsidR="0066716C" w:rsidRDefault="0066716C" w:rsidP="005506A8">
      <w:pPr>
        <w:pStyle w:val="ConsPlusNormal"/>
        <w:spacing w:before="280"/>
        <w:ind w:firstLine="540"/>
        <w:jc w:val="both"/>
      </w:pPr>
      <w:r>
        <w:t>Объемы финансирования Программы за счет средств бюджета города Орла носят прогнозный характер и подлежат приведению в соответствие с решением о бюджете города Орла в срок, установленный</w:t>
      </w:r>
      <w:r w:rsidRPr="00023139">
        <w:rPr>
          <w:color w:val="000000" w:themeColor="text1"/>
        </w:rPr>
        <w:t xml:space="preserve"> статьей 179 Бюджетного кодекса Российской Федерации.</w:t>
      </w:r>
    </w:p>
    <w:p w:rsidR="00023139" w:rsidRDefault="00023139" w:rsidP="005506A8">
      <w:pPr>
        <w:pStyle w:val="ConsPlusNormal"/>
        <w:spacing w:before="280"/>
        <w:ind w:firstLine="540"/>
        <w:jc w:val="both"/>
      </w:pPr>
    </w:p>
    <w:p w:rsidR="00023139" w:rsidRDefault="00023139" w:rsidP="005506A8">
      <w:pPr>
        <w:pStyle w:val="ConsPlusNormal"/>
        <w:spacing w:before="280"/>
        <w:ind w:firstLine="540"/>
        <w:jc w:val="both"/>
      </w:pPr>
    </w:p>
    <w:p w:rsidR="00023139" w:rsidRDefault="00023139" w:rsidP="005506A8">
      <w:pPr>
        <w:pStyle w:val="ConsPlusNormal"/>
        <w:spacing w:before="280"/>
        <w:ind w:firstLine="540"/>
        <w:jc w:val="both"/>
      </w:pPr>
    </w:p>
    <w:p w:rsidR="00023139" w:rsidRDefault="00023139" w:rsidP="005506A8">
      <w:pPr>
        <w:pStyle w:val="ConsPlusNormal"/>
        <w:spacing w:before="280"/>
        <w:ind w:firstLine="540"/>
        <w:jc w:val="both"/>
      </w:pPr>
    </w:p>
    <w:p w:rsidR="00023139" w:rsidRDefault="00023139" w:rsidP="005506A8">
      <w:pPr>
        <w:pStyle w:val="ConsPlusNormal"/>
        <w:spacing w:before="280"/>
        <w:ind w:firstLine="540"/>
        <w:jc w:val="both"/>
      </w:pPr>
    </w:p>
    <w:p w:rsidR="0066716C" w:rsidRDefault="0066716C">
      <w:pPr>
        <w:pStyle w:val="ConsPlusTitle"/>
        <w:ind w:firstLine="540"/>
        <w:jc w:val="both"/>
        <w:outlineLvl w:val="1"/>
      </w:pPr>
      <w:r>
        <w:lastRenderedPageBreak/>
        <w:t>IV. Перечень целевых показателей Программы с распределением плановых значений по годам ее реализации. Описание механизма реализации Программы</w:t>
      </w:r>
    </w:p>
    <w:p w:rsidR="0066716C" w:rsidRDefault="0066716C">
      <w:pPr>
        <w:pStyle w:val="ConsPlusNormal"/>
        <w:ind w:firstLine="540"/>
        <w:jc w:val="both"/>
      </w:pPr>
    </w:p>
    <w:p w:rsidR="0066716C" w:rsidRDefault="0066716C">
      <w:pPr>
        <w:pStyle w:val="ConsPlusNormal"/>
        <w:ind w:firstLine="540"/>
        <w:jc w:val="both"/>
      </w:pPr>
    </w:p>
    <w:p w:rsidR="0066716C" w:rsidRDefault="0066716C">
      <w:pPr>
        <w:pStyle w:val="ConsPlusTitle"/>
        <w:jc w:val="center"/>
        <w:outlineLvl w:val="2"/>
      </w:pPr>
      <w:r>
        <w:t>Сведения о целевых показателях эффективности реализации</w:t>
      </w:r>
    </w:p>
    <w:p w:rsidR="0066716C" w:rsidRDefault="0066716C">
      <w:pPr>
        <w:pStyle w:val="ConsPlusTitle"/>
        <w:jc w:val="center"/>
      </w:pPr>
      <w:r>
        <w:t>муниципальной программы "Обеспечение жильем молодых семей</w:t>
      </w:r>
    </w:p>
    <w:p w:rsidR="0066716C" w:rsidRDefault="0066716C">
      <w:pPr>
        <w:pStyle w:val="ConsPlusTitle"/>
        <w:jc w:val="center"/>
      </w:pPr>
      <w:r>
        <w:t>в городе Орле"</w:t>
      </w:r>
    </w:p>
    <w:p w:rsidR="0066716C" w:rsidRDefault="0066716C">
      <w:pPr>
        <w:pStyle w:val="ConsPlusNormal"/>
        <w:jc w:val="center"/>
      </w:pPr>
    </w:p>
    <w:p w:rsidR="0066716C" w:rsidRDefault="0066716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644"/>
        <w:gridCol w:w="850"/>
        <w:gridCol w:w="737"/>
        <w:gridCol w:w="604"/>
        <w:gridCol w:w="604"/>
        <w:gridCol w:w="604"/>
        <w:gridCol w:w="604"/>
        <w:gridCol w:w="604"/>
        <w:gridCol w:w="604"/>
        <w:gridCol w:w="604"/>
        <w:gridCol w:w="604"/>
        <w:gridCol w:w="604"/>
      </w:tblGrid>
      <w:tr w:rsidR="0066716C">
        <w:tc>
          <w:tcPr>
            <w:tcW w:w="397" w:type="dxa"/>
            <w:vMerge w:val="restart"/>
          </w:tcPr>
          <w:p w:rsidR="0066716C" w:rsidRDefault="0066716C">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644" w:type="dxa"/>
            <w:vMerge w:val="restart"/>
          </w:tcPr>
          <w:p w:rsidR="0066716C" w:rsidRDefault="0066716C">
            <w:pPr>
              <w:pStyle w:val="ConsPlusNormal"/>
              <w:jc w:val="center"/>
            </w:pPr>
            <w:r>
              <w:t>Наименование показателя</w:t>
            </w:r>
          </w:p>
        </w:tc>
        <w:tc>
          <w:tcPr>
            <w:tcW w:w="850" w:type="dxa"/>
            <w:vMerge w:val="restart"/>
          </w:tcPr>
          <w:p w:rsidR="0066716C" w:rsidRDefault="0066716C">
            <w:pPr>
              <w:pStyle w:val="ConsPlusNormal"/>
              <w:jc w:val="center"/>
            </w:pPr>
            <w:r>
              <w:t>Единица измерения</w:t>
            </w:r>
          </w:p>
        </w:tc>
        <w:tc>
          <w:tcPr>
            <w:tcW w:w="6173" w:type="dxa"/>
            <w:gridSpan w:val="10"/>
          </w:tcPr>
          <w:p w:rsidR="0066716C" w:rsidRDefault="0066716C">
            <w:pPr>
              <w:pStyle w:val="ConsPlusNormal"/>
              <w:jc w:val="center"/>
            </w:pPr>
            <w:r>
              <w:t>Значения показателей эффективности</w:t>
            </w:r>
          </w:p>
        </w:tc>
      </w:tr>
      <w:tr w:rsidR="0066716C">
        <w:tc>
          <w:tcPr>
            <w:tcW w:w="397" w:type="dxa"/>
            <w:vMerge/>
          </w:tcPr>
          <w:p w:rsidR="0066716C" w:rsidRDefault="0066716C">
            <w:pPr>
              <w:pStyle w:val="ConsPlusNormal"/>
            </w:pPr>
          </w:p>
        </w:tc>
        <w:tc>
          <w:tcPr>
            <w:tcW w:w="1644" w:type="dxa"/>
            <w:vMerge/>
          </w:tcPr>
          <w:p w:rsidR="0066716C" w:rsidRDefault="0066716C">
            <w:pPr>
              <w:pStyle w:val="ConsPlusNormal"/>
            </w:pPr>
          </w:p>
        </w:tc>
        <w:tc>
          <w:tcPr>
            <w:tcW w:w="850" w:type="dxa"/>
            <w:vMerge/>
          </w:tcPr>
          <w:p w:rsidR="0066716C" w:rsidRDefault="0066716C">
            <w:pPr>
              <w:pStyle w:val="ConsPlusNormal"/>
            </w:pPr>
          </w:p>
        </w:tc>
        <w:tc>
          <w:tcPr>
            <w:tcW w:w="737" w:type="dxa"/>
          </w:tcPr>
          <w:p w:rsidR="0066716C" w:rsidRDefault="0066716C">
            <w:pPr>
              <w:pStyle w:val="ConsPlusNormal"/>
              <w:jc w:val="center"/>
            </w:pPr>
            <w:r>
              <w:t>2016 год (базовый)</w:t>
            </w:r>
          </w:p>
        </w:tc>
        <w:tc>
          <w:tcPr>
            <w:tcW w:w="604" w:type="dxa"/>
          </w:tcPr>
          <w:p w:rsidR="0066716C" w:rsidRDefault="0066716C">
            <w:pPr>
              <w:pStyle w:val="ConsPlusNormal"/>
              <w:jc w:val="center"/>
            </w:pPr>
            <w:r>
              <w:t>2017 год</w:t>
            </w:r>
          </w:p>
        </w:tc>
        <w:tc>
          <w:tcPr>
            <w:tcW w:w="604" w:type="dxa"/>
          </w:tcPr>
          <w:p w:rsidR="0066716C" w:rsidRDefault="0066716C">
            <w:pPr>
              <w:pStyle w:val="ConsPlusNormal"/>
              <w:jc w:val="center"/>
            </w:pPr>
            <w:r>
              <w:t>2018 год</w:t>
            </w:r>
          </w:p>
        </w:tc>
        <w:tc>
          <w:tcPr>
            <w:tcW w:w="604" w:type="dxa"/>
          </w:tcPr>
          <w:p w:rsidR="0066716C" w:rsidRDefault="0066716C">
            <w:pPr>
              <w:pStyle w:val="ConsPlusNormal"/>
              <w:jc w:val="center"/>
            </w:pPr>
            <w:r>
              <w:t>2019 год</w:t>
            </w:r>
          </w:p>
        </w:tc>
        <w:tc>
          <w:tcPr>
            <w:tcW w:w="604" w:type="dxa"/>
          </w:tcPr>
          <w:p w:rsidR="0066716C" w:rsidRDefault="0066716C">
            <w:pPr>
              <w:pStyle w:val="ConsPlusNormal"/>
              <w:jc w:val="center"/>
            </w:pPr>
            <w:r>
              <w:t>2020 год</w:t>
            </w:r>
          </w:p>
        </w:tc>
        <w:tc>
          <w:tcPr>
            <w:tcW w:w="604" w:type="dxa"/>
          </w:tcPr>
          <w:p w:rsidR="0066716C" w:rsidRDefault="0066716C">
            <w:pPr>
              <w:pStyle w:val="ConsPlusNormal"/>
              <w:jc w:val="center"/>
            </w:pPr>
            <w:r>
              <w:t>2021 год</w:t>
            </w:r>
          </w:p>
        </w:tc>
        <w:tc>
          <w:tcPr>
            <w:tcW w:w="604" w:type="dxa"/>
          </w:tcPr>
          <w:p w:rsidR="0066716C" w:rsidRDefault="0066716C">
            <w:pPr>
              <w:pStyle w:val="ConsPlusNormal"/>
              <w:jc w:val="center"/>
            </w:pPr>
            <w:r>
              <w:t>2022 год</w:t>
            </w:r>
          </w:p>
        </w:tc>
        <w:tc>
          <w:tcPr>
            <w:tcW w:w="604" w:type="dxa"/>
          </w:tcPr>
          <w:p w:rsidR="0066716C" w:rsidRDefault="0066716C">
            <w:pPr>
              <w:pStyle w:val="ConsPlusNormal"/>
              <w:jc w:val="center"/>
            </w:pPr>
            <w:r>
              <w:t>2023 год</w:t>
            </w:r>
          </w:p>
        </w:tc>
        <w:tc>
          <w:tcPr>
            <w:tcW w:w="604" w:type="dxa"/>
          </w:tcPr>
          <w:p w:rsidR="0066716C" w:rsidRDefault="0066716C">
            <w:pPr>
              <w:pStyle w:val="ConsPlusNormal"/>
              <w:jc w:val="center"/>
            </w:pPr>
            <w:r>
              <w:t>2024 год</w:t>
            </w:r>
          </w:p>
        </w:tc>
        <w:tc>
          <w:tcPr>
            <w:tcW w:w="604" w:type="dxa"/>
          </w:tcPr>
          <w:p w:rsidR="0066716C" w:rsidRDefault="0066716C">
            <w:pPr>
              <w:pStyle w:val="ConsPlusNormal"/>
              <w:jc w:val="center"/>
            </w:pPr>
            <w:r>
              <w:t>2025 год</w:t>
            </w:r>
          </w:p>
        </w:tc>
      </w:tr>
      <w:tr w:rsidR="0066716C">
        <w:tc>
          <w:tcPr>
            <w:tcW w:w="397" w:type="dxa"/>
          </w:tcPr>
          <w:p w:rsidR="0066716C" w:rsidRDefault="0066716C">
            <w:pPr>
              <w:pStyle w:val="ConsPlusNormal"/>
            </w:pPr>
            <w:r>
              <w:t>1.</w:t>
            </w:r>
          </w:p>
        </w:tc>
        <w:tc>
          <w:tcPr>
            <w:tcW w:w="1644" w:type="dxa"/>
          </w:tcPr>
          <w:p w:rsidR="0066716C" w:rsidRDefault="0066716C">
            <w:pPr>
              <w:pStyle w:val="ConsPlusNormal"/>
            </w:pPr>
            <w:r>
              <w:t>Количество молодых семей - участников Программы,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850" w:type="dxa"/>
          </w:tcPr>
          <w:p w:rsidR="0066716C" w:rsidRDefault="0066716C">
            <w:pPr>
              <w:pStyle w:val="ConsPlusNormal"/>
            </w:pPr>
            <w:r>
              <w:t>Семья</w:t>
            </w:r>
          </w:p>
        </w:tc>
        <w:tc>
          <w:tcPr>
            <w:tcW w:w="737" w:type="dxa"/>
          </w:tcPr>
          <w:p w:rsidR="0066716C" w:rsidRDefault="0066716C">
            <w:pPr>
              <w:pStyle w:val="ConsPlusNormal"/>
            </w:pPr>
            <w:r>
              <w:t>16</w:t>
            </w:r>
          </w:p>
        </w:tc>
        <w:tc>
          <w:tcPr>
            <w:tcW w:w="604" w:type="dxa"/>
          </w:tcPr>
          <w:p w:rsidR="0066716C" w:rsidRDefault="0066716C">
            <w:pPr>
              <w:pStyle w:val="ConsPlusNormal"/>
            </w:pPr>
            <w:r>
              <w:t>16</w:t>
            </w:r>
          </w:p>
        </w:tc>
        <w:tc>
          <w:tcPr>
            <w:tcW w:w="604" w:type="dxa"/>
          </w:tcPr>
          <w:p w:rsidR="0066716C" w:rsidRDefault="0066716C">
            <w:pPr>
              <w:pStyle w:val="ConsPlusNormal"/>
            </w:pPr>
            <w:r>
              <w:t>13</w:t>
            </w:r>
          </w:p>
        </w:tc>
        <w:tc>
          <w:tcPr>
            <w:tcW w:w="604" w:type="dxa"/>
          </w:tcPr>
          <w:p w:rsidR="0066716C" w:rsidRDefault="0066716C">
            <w:pPr>
              <w:pStyle w:val="ConsPlusNormal"/>
            </w:pPr>
            <w:r>
              <w:t>26</w:t>
            </w:r>
          </w:p>
        </w:tc>
        <w:tc>
          <w:tcPr>
            <w:tcW w:w="604" w:type="dxa"/>
          </w:tcPr>
          <w:p w:rsidR="0066716C" w:rsidRDefault="0066716C">
            <w:pPr>
              <w:pStyle w:val="ConsPlusNormal"/>
            </w:pPr>
            <w:r>
              <w:t>13</w:t>
            </w:r>
          </w:p>
        </w:tc>
        <w:tc>
          <w:tcPr>
            <w:tcW w:w="604" w:type="dxa"/>
          </w:tcPr>
          <w:p w:rsidR="0066716C" w:rsidRDefault="0066716C">
            <w:pPr>
              <w:pStyle w:val="ConsPlusNormal"/>
            </w:pPr>
            <w:r>
              <w:t>11</w:t>
            </w:r>
          </w:p>
        </w:tc>
        <w:tc>
          <w:tcPr>
            <w:tcW w:w="604" w:type="dxa"/>
          </w:tcPr>
          <w:p w:rsidR="0066716C" w:rsidRDefault="0066716C">
            <w:pPr>
              <w:pStyle w:val="ConsPlusNormal"/>
            </w:pPr>
            <w:r>
              <w:t>8</w:t>
            </w:r>
          </w:p>
        </w:tc>
        <w:tc>
          <w:tcPr>
            <w:tcW w:w="604" w:type="dxa"/>
          </w:tcPr>
          <w:p w:rsidR="0066716C" w:rsidRDefault="0066716C">
            <w:pPr>
              <w:pStyle w:val="ConsPlusNormal"/>
            </w:pPr>
            <w:r>
              <w:t>7</w:t>
            </w:r>
          </w:p>
        </w:tc>
        <w:tc>
          <w:tcPr>
            <w:tcW w:w="604" w:type="dxa"/>
          </w:tcPr>
          <w:p w:rsidR="0066716C" w:rsidRDefault="0066716C">
            <w:pPr>
              <w:pStyle w:val="ConsPlusNormal"/>
            </w:pPr>
            <w:r>
              <w:t>6</w:t>
            </w:r>
          </w:p>
        </w:tc>
        <w:tc>
          <w:tcPr>
            <w:tcW w:w="604" w:type="dxa"/>
          </w:tcPr>
          <w:p w:rsidR="0066716C" w:rsidRDefault="0066716C">
            <w:pPr>
              <w:pStyle w:val="ConsPlusNormal"/>
            </w:pPr>
            <w:r>
              <w:t>5</w:t>
            </w:r>
          </w:p>
        </w:tc>
      </w:tr>
    </w:tbl>
    <w:p w:rsidR="0066716C" w:rsidRDefault="0066716C">
      <w:pPr>
        <w:pStyle w:val="ConsPlusNormal"/>
        <w:ind w:firstLine="540"/>
        <w:jc w:val="both"/>
      </w:pPr>
    </w:p>
    <w:p w:rsidR="0066716C" w:rsidRDefault="0066716C">
      <w:pPr>
        <w:pStyle w:val="ConsPlusNormal"/>
        <w:ind w:firstLine="540"/>
        <w:jc w:val="both"/>
      </w:pPr>
      <w:r>
        <w:t>Механизм реализации Программы предполагает оказание государственной и муниципальной поддержки молодым семьям - участникам Программы в улучшении жилищных условий путем предоставления им социальных выплат.</w:t>
      </w:r>
    </w:p>
    <w:p w:rsidR="0066716C" w:rsidRDefault="0066716C">
      <w:pPr>
        <w:pStyle w:val="ConsPlusNormal"/>
        <w:spacing w:before="280"/>
        <w:ind w:firstLine="540"/>
        <w:jc w:val="both"/>
      </w:pPr>
      <w:r>
        <w:lastRenderedPageBreak/>
        <w:t>Социальные выплаты предоставляются на приобретение жилого помещения или создание объекта индивидуального жилищного строительства и могут быть использованы:</w:t>
      </w:r>
    </w:p>
    <w:p w:rsidR="0066716C" w:rsidRDefault="0066716C">
      <w:pPr>
        <w:pStyle w:val="ConsPlusNormal"/>
        <w:spacing w:before="280"/>
        <w:ind w:firstLine="540"/>
        <w:jc w:val="both"/>
      </w:pPr>
      <w: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66716C" w:rsidRDefault="0066716C">
      <w:pPr>
        <w:pStyle w:val="ConsPlusNormal"/>
        <w:spacing w:before="280"/>
        <w:ind w:firstLine="540"/>
        <w:jc w:val="both"/>
      </w:pPr>
      <w:r>
        <w:t>для оплаты цены договора строительного подряда на строительство жилого дома (далее строительство индивидуального жилого дома);</w:t>
      </w:r>
    </w:p>
    <w:p w:rsidR="0066716C" w:rsidRDefault="0066716C">
      <w:pPr>
        <w:pStyle w:val="ConsPlusNormal"/>
        <w:spacing w:before="280"/>
        <w:ind w:firstLine="540"/>
        <w:jc w:val="both"/>
      </w:pPr>
      <w: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t>уплаты</w:t>
      </w:r>
      <w:proofErr w:type="gramEnd"/>
      <w:r>
        <w:t xml:space="preserve"> которого жилое помещение переходит в собственность этой молодой семьи;</w:t>
      </w:r>
    </w:p>
    <w:p w:rsidR="0066716C" w:rsidRDefault="0066716C">
      <w:pPr>
        <w:pStyle w:val="ConsPlusNormal"/>
        <w:spacing w:before="280"/>
        <w:ind w:firstLine="540"/>
        <w:jc w:val="both"/>
      </w:pPr>
      <w:r>
        <w:t>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66716C" w:rsidRDefault="0066716C" w:rsidP="005506A8">
      <w:pPr>
        <w:pStyle w:val="ConsPlusNormal"/>
        <w:spacing w:before="280"/>
        <w:ind w:firstLine="540"/>
        <w:jc w:val="both"/>
      </w:pPr>
      <w:proofErr w:type="gramStart"/>
      <w:r>
        <w:t>для оплаты договора с уполномоченной организацией на приобретение в интересах молодой семьи жилого помещения на первичном рынке</w:t>
      </w:r>
      <w:proofErr w:type="gramEnd"/>
      <w: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66716C" w:rsidRDefault="0066716C">
      <w:pPr>
        <w:pStyle w:val="ConsPlusNormal"/>
        <w:spacing w:before="280"/>
        <w:ind w:firstLine="540"/>
        <w:jc w:val="both"/>
      </w:pPr>
      <w:proofErr w:type="gramStart"/>
      <w: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t>) на погашение ранее предоставленного жилищного кредита;</w:t>
      </w:r>
    </w:p>
    <w:p w:rsidR="0066716C" w:rsidRDefault="0066716C">
      <w:pPr>
        <w:pStyle w:val="ConsPlusNormal"/>
        <w:spacing w:before="280"/>
        <w:ind w:firstLine="540"/>
        <w:jc w:val="both"/>
      </w:pPr>
      <w:proofErr w:type="gramStart"/>
      <w: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sidRPr="005506A8">
        <w:rPr>
          <w:color w:val="000000" w:themeColor="text1"/>
        </w:rPr>
        <w:t>пунктом 5 части 4 статьи 4 Федерального закона "Об участии в долевом</w:t>
      </w:r>
      <w:r>
        <w:t xml:space="preserve">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t xml:space="preserve"> в долевом строительстве), или уплаты цены </w:t>
      </w:r>
      <w:r>
        <w:lastRenderedPageBreak/>
        <w:t>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6716C" w:rsidRDefault="0066716C">
      <w:pPr>
        <w:pStyle w:val="ConsPlusNormal"/>
        <w:spacing w:before="280"/>
        <w:ind w:firstLine="540"/>
        <w:jc w:val="both"/>
      </w:pPr>
      <w: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t>цены договора уступки прав требований</w:t>
      </w:r>
      <w:proofErr w:type="gramEnd"/>
      <w:r>
        <w:t xml:space="preserve"> по договору участия в долевом строительстве;</w:t>
      </w:r>
    </w:p>
    <w:p w:rsidR="0066716C" w:rsidRDefault="0066716C">
      <w:pPr>
        <w:pStyle w:val="ConsPlusNormal"/>
        <w:spacing w:before="280"/>
        <w:ind w:firstLine="540"/>
        <w:jc w:val="both"/>
      </w:pPr>
      <w:proofErr w:type="gramStart"/>
      <w: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6716C" w:rsidRDefault="0066716C">
      <w:pPr>
        <w:pStyle w:val="ConsPlusNormal"/>
        <w:spacing w:before="280"/>
        <w:ind w:firstLine="540"/>
        <w:jc w:val="both"/>
      </w:pPr>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66716C" w:rsidRDefault="0066716C">
      <w:pPr>
        <w:pStyle w:val="ConsPlusNormal"/>
        <w:spacing w:before="280"/>
        <w:ind w:firstLine="540"/>
        <w:jc w:val="both"/>
      </w:pPr>
      <w: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которое выдается муниципальным казенным учреждением "Жилищное управление города Орла".</w:t>
      </w:r>
    </w:p>
    <w:p w:rsidR="0066716C" w:rsidRDefault="0066716C">
      <w:pPr>
        <w:pStyle w:val="ConsPlusNormal"/>
        <w:spacing w:before="280"/>
        <w:ind w:firstLine="540"/>
        <w:jc w:val="both"/>
      </w:pPr>
      <w:proofErr w:type="gramStart"/>
      <w:r>
        <w:t xml:space="preserve">Социальная выплата предоставляется муниципальным казенным учреждением "Жилищное управление города Орла", управлением жилищно-коммунального хозяйства администрации города Орла за счет средств местного бюджета в пределах лимитов бюджетных ассигнований, предусмотренных в бюджете города Орла на реализацию мероприятий Программы, в том числе за счет субсидий бюджета Орловской области, предоставляемых на </w:t>
      </w:r>
      <w:proofErr w:type="spellStart"/>
      <w:r>
        <w:t>софинансирование</w:t>
      </w:r>
      <w:proofErr w:type="spellEnd"/>
      <w:r>
        <w:t xml:space="preserve"> расходных обязательств по предоставлению социальных выплат молодым семьям - участникам основного мероприятия "Обеспечение жильем</w:t>
      </w:r>
      <w:proofErr w:type="gramEnd"/>
      <w:r>
        <w:t xml:space="preserve"> </w:t>
      </w:r>
      <w:proofErr w:type="gramStart"/>
      <w:r>
        <w:t xml:space="preserve">молодых семей" государственной </w:t>
      </w:r>
      <w:hyperlink r:id="rId1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подпрограммы "Обеспечение жильем молодых семей на 2015 - 2020 годы" государственной </w:t>
      </w:r>
      <w:hyperlink r:id="rId19">
        <w:r>
          <w:rPr>
            <w:color w:val="0000FF"/>
          </w:rPr>
          <w:t>программы</w:t>
        </w:r>
      </w:hyperlink>
      <w:r>
        <w:t xml:space="preserve"> </w:t>
      </w:r>
      <w:r>
        <w:lastRenderedPageBreak/>
        <w:t>Орловской области "Стимулирование социального жилищного строительства в Орловской области", утвержденной постановлением Правительства Орловской области от 4 октября 2019 г. N 563.</w:t>
      </w:r>
      <w:proofErr w:type="gramEnd"/>
    </w:p>
    <w:p w:rsidR="0066716C" w:rsidRDefault="0066716C">
      <w:pPr>
        <w:pStyle w:val="ConsPlusNormal"/>
        <w:ind w:firstLine="540"/>
        <w:jc w:val="both"/>
      </w:pPr>
    </w:p>
    <w:p w:rsidR="0066716C" w:rsidRDefault="0066716C">
      <w:pPr>
        <w:pStyle w:val="ConsPlusTitle"/>
        <w:jc w:val="center"/>
        <w:outlineLvl w:val="2"/>
      </w:pPr>
      <w:bookmarkStart w:id="1" w:name="P240"/>
      <w:bookmarkEnd w:id="1"/>
      <w:r>
        <w:t>Требования к участникам Программы</w:t>
      </w:r>
    </w:p>
    <w:p w:rsidR="0066716C" w:rsidRDefault="0066716C">
      <w:pPr>
        <w:pStyle w:val="ConsPlusNormal"/>
        <w:ind w:firstLine="540"/>
        <w:jc w:val="both"/>
      </w:pPr>
    </w:p>
    <w:p w:rsidR="0066716C" w:rsidRDefault="0066716C">
      <w:pPr>
        <w:pStyle w:val="ConsPlusNormal"/>
        <w:ind w:firstLine="540"/>
        <w:jc w:val="both"/>
      </w:pPr>
      <w:r>
        <w:t>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66716C" w:rsidRDefault="0066716C">
      <w:pPr>
        <w:pStyle w:val="ConsPlusNormal"/>
        <w:spacing w:before="280"/>
        <w:ind w:firstLine="540"/>
        <w:jc w:val="both"/>
      </w:pPr>
      <w:r>
        <w:t>возраст каждого из супругов либо одного родителя в неполной семье не превышает 35 лет;</w:t>
      </w:r>
    </w:p>
    <w:p w:rsidR="0066716C" w:rsidRDefault="0066716C">
      <w:pPr>
        <w:pStyle w:val="ConsPlusNormal"/>
        <w:spacing w:before="280"/>
        <w:ind w:firstLine="540"/>
        <w:jc w:val="both"/>
      </w:pPr>
      <w:r>
        <w:t>семья признана нуждающейся в жилом помещении в соответствии с условиями Программы;</w:t>
      </w:r>
    </w:p>
    <w:p w:rsidR="0066716C" w:rsidRDefault="0066716C">
      <w:pPr>
        <w:pStyle w:val="ConsPlusNormal"/>
        <w:spacing w:before="280"/>
        <w:ind w:firstLine="540"/>
        <w:jc w:val="both"/>
      </w:pPr>
      <w:r>
        <w:t>наличие у молодой семьи собственных средств, достаточных в совокупности со средствами социальной выплаты для выплаты первоначального взноса при получении ипотечного кредита (займа), а также для оплаты стоимости приобретаемого жилья в части, превышающей размер предоставляемой социальной выплаты.</w:t>
      </w:r>
    </w:p>
    <w:p w:rsidR="0066716C" w:rsidRDefault="0066716C">
      <w:pPr>
        <w:pStyle w:val="ConsPlusNormal"/>
        <w:spacing w:before="280"/>
        <w:ind w:firstLine="540"/>
        <w:jc w:val="both"/>
      </w:pPr>
      <w:proofErr w:type="gramStart"/>
      <w: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Программе администрацией города Орла по месту их постоянного жительства нуждающимися в жилых помещениях после 1 марта 2005 г. по тем же основаниям, которые установлены </w:t>
      </w:r>
      <w:hyperlink r:id="rId20">
        <w:r>
          <w:rPr>
            <w:color w:val="0000FF"/>
          </w:rPr>
          <w:t>статьей 51</w:t>
        </w:r>
      </w:hyperlink>
      <w:r>
        <w:t xml:space="preserve"> Жилищного кодекса</w:t>
      </w:r>
      <w:proofErr w:type="gramEnd"/>
      <w:r>
        <w:t xml:space="preserve"> Российской Федерации для признания граждан </w:t>
      </w:r>
      <w:proofErr w:type="gramStart"/>
      <w:r>
        <w:t>нуждающимися</w:t>
      </w:r>
      <w:proofErr w:type="gramEnd"/>
      <w: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6716C" w:rsidRDefault="0066716C">
      <w:pPr>
        <w:pStyle w:val="ConsPlusNormal"/>
        <w:spacing w:before="28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6716C" w:rsidRDefault="0066716C">
      <w:pPr>
        <w:pStyle w:val="ConsPlusNormal"/>
        <w:spacing w:before="28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на погашение жилищного кредита не учитывается жилое помещение, </w:t>
      </w:r>
      <w:r>
        <w:lastRenderedPageBreak/>
        <w:t>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66716C" w:rsidRDefault="0066716C">
      <w:pPr>
        <w:pStyle w:val="ConsPlusNormal"/>
        <w:spacing w:before="280"/>
        <w:ind w:firstLine="540"/>
        <w:jc w:val="both"/>
      </w:pPr>
      <w:r>
        <w:t xml:space="preserve">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муниципальным казенным учреждением "Жилищное управление города Орла" в соответствии с </w:t>
      </w:r>
      <w:hyperlink r:id="rId21">
        <w:r>
          <w:rPr>
            <w:color w:val="0000FF"/>
          </w:rPr>
          <w:t>постановлением</w:t>
        </w:r>
      </w:hyperlink>
      <w:r>
        <w:t xml:space="preserve"> Правительства Орловской области от 19.08.2019 N 474.</w:t>
      </w:r>
    </w:p>
    <w:p w:rsidR="0066716C" w:rsidRDefault="0066716C">
      <w:pPr>
        <w:pStyle w:val="ConsPlusNormal"/>
        <w:spacing w:before="280"/>
        <w:ind w:firstLine="540"/>
        <w:jc w:val="both"/>
      </w:pPr>
      <w:r>
        <w:t>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66716C" w:rsidRDefault="0066716C">
      <w:pPr>
        <w:pStyle w:val="ConsPlusNormal"/>
        <w:spacing w:before="280"/>
        <w:ind w:firstLine="540"/>
        <w:jc w:val="both"/>
      </w:pPr>
      <w:r>
        <w:t>Социальная выплата предоставляется в размере не менее:</w:t>
      </w:r>
    </w:p>
    <w:p w:rsidR="0066716C" w:rsidRDefault="0066716C">
      <w:pPr>
        <w:pStyle w:val="ConsPlusNormal"/>
        <w:spacing w:before="280"/>
        <w:ind w:firstLine="540"/>
        <w:jc w:val="both"/>
      </w:pPr>
      <w:r>
        <w:t>30 процентов расчетной (средней) стоимости жилья - для молодых семей, не имеющих детей;</w:t>
      </w:r>
    </w:p>
    <w:p w:rsidR="0066716C" w:rsidRDefault="0066716C">
      <w:pPr>
        <w:pStyle w:val="ConsPlusNormal"/>
        <w:spacing w:before="280"/>
        <w:ind w:firstLine="540"/>
        <w:jc w:val="both"/>
      </w:pPr>
      <w:r>
        <w:t>35 процентов расчетной (средней) стоимости жилья - для молодых семей, имеющих 1 ребенка и более, а также для неполных молодых семей, состоящих из 1 молодого родителя и 1 ребенка и более.</w:t>
      </w:r>
    </w:p>
    <w:p w:rsidR="0066716C" w:rsidRDefault="0066716C">
      <w:pPr>
        <w:pStyle w:val="ConsPlusNormal"/>
        <w:spacing w:before="280"/>
        <w:ind w:firstLine="540"/>
        <w:jc w:val="both"/>
      </w:pPr>
      <w:r>
        <w:t>В случае использования социальной выплаты на уплату последнего платежа в счет оплаты паевого взноса ее размер устанавливается не менее:</w:t>
      </w:r>
    </w:p>
    <w:p w:rsidR="0066716C" w:rsidRDefault="0066716C">
      <w:pPr>
        <w:pStyle w:val="ConsPlusNormal"/>
        <w:spacing w:before="280"/>
        <w:ind w:firstLine="540"/>
        <w:jc w:val="both"/>
      </w:pPr>
      <w:r>
        <w:t>30 процентов расчетной (средней) стоимости жилья - для молодых семей, не имеющих детей;</w:t>
      </w:r>
    </w:p>
    <w:p w:rsidR="0066716C" w:rsidRDefault="0066716C">
      <w:pPr>
        <w:pStyle w:val="ConsPlusNormal"/>
        <w:spacing w:before="280"/>
        <w:ind w:firstLine="540"/>
        <w:jc w:val="both"/>
      </w:pPr>
      <w:r>
        <w:t>35 процентов расчетной (средней) стоимости жилья - для молодых семей, имеющих 1 ребенка и более, а также для неполных молодых семей, состоящих из 1 молодого родителя и 1 ребенка и более, и ограничивается суммой остатка задолженности по выплате остатка пая.</w:t>
      </w:r>
    </w:p>
    <w:p w:rsidR="0066716C" w:rsidRDefault="0066716C">
      <w:pPr>
        <w:pStyle w:val="ConsPlusNormal"/>
        <w:spacing w:before="280"/>
        <w:ind w:firstLine="540"/>
        <w:jc w:val="both"/>
      </w:pPr>
      <w:r>
        <w:t xml:space="preserve">В случае использования социальной выплаты для погашения долга по кредитам размер социальной выплаты устанавливается в размере не менее: 30 процентов расчетной (средней) стоимости жилья - для молодых семей, не имеющих детей; </w:t>
      </w:r>
      <w:proofErr w:type="gramStart"/>
      <w:r>
        <w:t>35 процентов расчетной (средней) стоимости жилья - для молодых семей, имеющих 1 ребенка или более, а также для неполных молодых семей, состоящих из 1 молодого родителя и 1 ребенка или более, и ограничивается суммой остатка основного долга и остатка задолженности по выплате процентов за пользование жилищным кредитом или займом, за исключением иных процентов, штрафов, комиссий и пеней за просрочку исполнения обязательств</w:t>
      </w:r>
      <w:proofErr w:type="gramEnd"/>
      <w:r>
        <w:t xml:space="preserve"> по этим кредитам или займам.</w:t>
      </w:r>
    </w:p>
    <w:p w:rsidR="0066716C" w:rsidRDefault="0066716C">
      <w:pPr>
        <w:pStyle w:val="ConsPlusNormal"/>
        <w:spacing w:before="280"/>
        <w:ind w:firstLine="540"/>
        <w:jc w:val="both"/>
      </w:pPr>
      <w:proofErr w:type="gramStart"/>
      <w:r>
        <w:lastRenderedPageBreak/>
        <w:t xml:space="preserve">Расчетная (средняя) стоимость жилья, используемая при расчете размера социальной выплаты, расчет величины социальной выплаты и размер общей площади жилого помещения, с учетом которой определяется величина социальной выплаты, производится в соответствии с </w:t>
      </w:r>
      <w:hyperlink r:id="rId22">
        <w:r>
          <w:rPr>
            <w:color w:val="0000FF"/>
          </w:rPr>
          <w:t>Правилами</w:t>
        </w:r>
      </w:hyperlink>
      <w:r>
        <w:t xml:space="preserve"> предоставления социальных выплат молодым семьям в рамках реализации подпрограммы "Обеспечение жильем молодых семей на 2015 - 2020 годы" государственной программы Орловской области "Стимулирование социального жилищного строительства в Орловской области</w:t>
      </w:r>
      <w:proofErr w:type="gramEnd"/>
      <w:r>
        <w:t>", утвержденной постановлением Правительства Орловской области от 4 октября 2019 г. N 563.</w:t>
      </w:r>
    </w:p>
    <w:p w:rsidR="0066716C" w:rsidRDefault="0066716C">
      <w:pPr>
        <w:pStyle w:val="ConsPlusNormal"/>
        <w:ind w:firstLine="540"/>
        <w:jc w:val="both"/>
      </w:pPr>
    </w:p>
    <w:p w:rsidR="0066716C" w:rsidRDefault="0066716C">
      <w:pPr>
        <w:pStyle w:val="ConsPlusTitle"/>
        <w:jc w:val="center"/>
        <w:outlineLvl w:val="2"/>
      </w:pPr>
      <w:r>
        <w:t>Порядок формирования</w:t>
      </w:r>
    </w:p>
    <w:p w:rsidR="0066716C" w:rsidRDefault="0066716C">
      <w:pPr>
        <w:pStyle w:val="ConsPlusTitle"/>
        <w:jc w:val="center"/>
      </w:pPr>
      <w:r>
        <w:t>списков молодых семей - участников Программы</w:t>
      </w:r>
    </w:p>
    <w:p w:rsidR="0066716C" w:rsidRDefault="0066716C">
      <w:pPr>
        <w:pStyle w:val="ConsPlusNormal"/>
        <w:ind w:firstLine="540"/>
        <w:jc w:val="both"/>
      </w:pPr>
    </w:p>
    <w:p w:rsidR="0066716C" w:rsidRDefault="0066716C">
      <w:pPr>
        <w:pStyle w:val="ConsPlusNormal"/>
        <w:ind w:firstLine="540"/>
        <w:jc w:val="both"/>
      </w:pPr>
      <w:bookmarkStart w:id="2" w:name="P269"/>
      <w:bookmarkEnd w:id="2"/>
      <w:r>
        <w:t xml:space="preserve">1. </w:t>
      </w:r>
      <w:proofErr w:type="gramStart"/>
      <w:r>
        <w:t>Для участия в Программе (кроме участия в Программе в целях использования социальной выплаты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w:t>
      </w:r>
      <w:proofErr w:type="gramEnd"/>
      <w:r>
        <w:t xml:space="preserve"> </w:t>
      </w:r>
      <w:proofErr w:type="gramStart"/>
      <w:r>
        <w:t>кредиту (займу) на погашение ранее предоставленного жилищного кредита на приобретение жилого помещения или строительство жилого дома,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w:t>
      </w:r>
      <w:proofErr w:type="gramEnd"/>
      <w:r>
        <w:t xml:space="preserve"> предоставленного жилищного кредита) молодая семья подает в муниципальное казенное учреждение "Жилищное управление города Орла" следующие документы:</w:t>
      </w:r>
    </w:p>
    <w:p w:rsidR="0066716C" w:rsidRDefault="0066716C">
      <w:pPr>
        <w:pStyle w:val="ConsPlusNormal"/>
        <w:spacing w:before="280"/>
        <w:ind w:firstLine="540"/>
        <w:jc w:val="both"/>
      </w:pPr>
      <w:r>
        <w:t>а) заявление (один экземпляр возвращается заявителю с указанием даты принятия заявления и приложенных к нему документов);</w:t>
      </w:r>
    </w:p>
    <w:p w:rsidR="0066716C" w:rsidRDefault="0066716C">
      <w:pPr>
        <w:pStyle w:val="ConsPlusNormal"/>
        <w:spacing w:before="280"/>
        <w:ind w:firstLine="540"/>
        <w:jc w:val="both"/>
      </w:pPr>
      <w:r>
        <w:t>б) копии документов, удостоверяющих личность каждого члена семьи;</w:t>
      </w:r>
    </w:p>
    <w:p w:rsidR="0066716C" w:rsidRDefault="0066716C">
      <w:pPr>
        <w:pStyle w:val="ConsPlusNormal"/>
        <w:spacing w:before="280"/>
        <w:ind w:firstLine="540"/>
        <w:jc w:val="both"/>
      </w:pPr>
      <w:r>
        <w:t>в) копию свидетельства о браке (на неполную семью не распространяется);</w:t>
      </w:r>
    </w:p>
    <w:p w:rsidR="0066716C" w:rsidRDefault="0066716C">
      <w:pPr>
        <w:pStyle w:val="ConsPlusNormal"/>
        <w:spacing w:before="280"/>
        <w:ind w:firstLine="540"/>
        <w:jc w:val="both"/>
      </w:pPr>
      <w:r>
        <w:t>г) документ, подтверждающий признание молодой семьи нуждающейся в жилых помещениях;</w:t>
      </w:r>
    </w:p>
    <w:p w:rsidR="0066716C" w:rsidRDefault="0066716C">
      <w:pPr>
        <w:pStyle w:val="ConsPlusNormal"/>
        <w:spacing w:before="280"/>
        <w:ind w:firstLine="540"/>
        <w:jc w:val="both"/>
      </w:pPr>
      <w:proofErr w:type="spellStart"/>
      <w:proofErr w:type="gramStart"/>
      <w:r>
        <w:t>д</w:t>
      </w:r>
      <w:proofErr w:type="spellEnd"/>
      <w: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66716C" w:rsidRDefault="0066716C">
      <w:pPr>
        <w:pStyle w:val="ConsPlusNormal"/>
        <w:spacing w:before="280"/>
        <w:ind w:firstLine="540"/>
        <w:jc w:val="both"/>
      </w:pPr>
      <w:r>
        <w:lastRenderedPageBreak/>
        <w:t>е) копию документа, подтверждающего регистрацию в системе индивидуального (персонифицированного) учета каждого члена семьи.</w:t>
      </w:r>
    </w:p>
    <w:p w:rsidR="0066716C" w:rsidRDefault="0066716C" w:rsidP="005506A8">
      <w:pPr>
        <w:pStyle w:val="ConsPlusNormal"/>
        <w:spacing w:before="280"/>
        <w:ind w:firstLine="540"/>
        <w:jc w:val="both"/>
      </w:pPr>
      <w:bookmarkStart w:id="3" w:name="P278"/>
      <w:bookmarkEnd w:id="3"/>
      <w:r>
        <w:t xml:space="preserve">2. </w:t>
      </w:r>
      <w:proofErr w:type="gramStart"/>
      <w:r>
        <w:t>Для участия в Программе в целях использования социальной выплаты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w:t>
      </w:r>
      <w:proofErr w:type="gramEnd"/>
      <w:r>
        <w:t xml:space="preserve"> </w:t>
      </w:r>
      <w:proofErr w:type="gramStart"/>
      <w:r>
        <w:t>ранее предоставленного жилищного кредита на приобретение жилого помещения или строительство жилого дома,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молодая</w:t>
      </w:r>
      <w:proofErr w:type="gramEnd"/>
      <w:r>
        <w:t xml:space="preserve"> семья подает в муниципальное казенное учреждение "Жилищное управление города Орла" следующие документы:</w:t>
      </w:r>
    </w:p>
    <w:p w:rsidR="0066716C" w:rsidRDefault="0066716C">
      <w:pPr>
        <w:pStyle w:val="ConsPlusNormal"/>
        <w:spacing w:before="280"/>
        <w:ind w:firstLine="540"/>
        <w:jc w:val="both"/>
      </w:pPr>
      <w:r>
        <w:t>а) заявление (один экземпляр возвращается заявителю с указанием даты принятия заявления и приложенных к нему документов);</w:t>
      </w:r>
    </w:p>
    <w:p w:rsidR="0066716C" w:rsidRDefault="0066716C">
      <w:pPr>
        <w:pStyle w:val="ConsPlusNormal"/>
        <w:spacing w:before="280"/>
        <w:ind w:firstLine="540"/>
        <w:jc w:val="both"/>
      </w:pPr>
      <w:r>
        <w:t>б) копии документов, удостоверяющих личность каждого члена семьи;</w:t>
      </w:r>
    </w:p>
    <w:p w:rsidR="0066716C" w:rsidRDefault="0066716C">
      <w:pPr>
        <w:pStyle w:val="ConsPlusNormal"/>
        <w:spacing w:before="280"/>
        <w:ind w:firstLine="540"/>
        <w:jc w:val="both"/>
      </w:pPr>
      <w:r>
        <w:t>в) копию свидетельства о браке (на неполную семью не распространяется);</w:t>
      </w:r>
    </w:p>
    <w:p w:rsidR="0066716C" w:rsidRDefault="0066716C">
      <w:pPr>
        <w:pStyle w:val="ConsPlusNormal"/>
        <w:spacing w:before="280"/>
        <w:ind w:firstLine="540"/>
        <w:jc w:val="both"/>
      </w:pPr>
      <w:proofErr w:type="gramStart"/>
      <w:r>
        <w:t>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на погашение суммы основного долга (части суммы основного долга) и уплаты</w:t>
      </w:r>
      <w:proofErr w:type="gramEnd"/>
      <w:r>
        <w:t xml:space="preserve"> процентов по жилищным кредитам на приобретение жилого помещения или строительство жилого дома;</w:t>
      </w:r>
    </w:p>
    <w:p w:rsidR="0066716C" w:rsidRDefault="0066716C">
      <w:pPr>
        <w:pStyle w:val="ConsPlusNormal"/>
        <w:spacing w:before="280"/>
        <w:ind w:firstLine="540"/>
        <w:jc w:val="both"/>
      </w:pPr>
      <w:proofErr w:type="spellStart"/>
      <w:proofErr w:type="gramStart"/>
      <w:r>
        <w:t>д</w:t>
      </w:r>
      <w:proofErr w:type="spellEnd"/>
      <w:r>
        <w:t>)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на погашение суммы основного долга (части суммы основного долга) и уплаты процентов по жилищным кредитам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w:t>
      </w:r>
      <w:proofErr w:type="gramEnd"/>
    </w:p>
    <w:p w:rsidR="0066716C" w:rsidRDefault="0066716C">
      <w:pPr>
        <w:pStyle w:val="ConsPlusNormal"/>
        <w:spacing w:before="280"/>
        <w:ind w:firstLine="540"/>
        <w:jc w:val="both"/>
      </w:pPr>
      <w:r>
        <w:t>е) копию договора жилищного кредита;</w:t>
      </w:r>
    </w:p>
    <w:p w:rsidR="0066716C" w:rsidRDefault="0066716C">
      <w:pPr>
        <w:pStyle w:val="ConsPlusNormal"/>
        <w:spacing w:before="280"/>
        <w:ind w:firstLine="540"/>
        <w:jc w:val="both"/>
      </w:pPr>
      <w:r>
        <w:lastRenderedPageBreak/>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6716C" w:rsidRDefault="0066716C">
      <w:pPr>
        <w:pStyle w:val="ConsPlusNormal"/>
        <w:spacing w:before="280"/>
        <w:ind w:firstLine="540"/>
        <w:jc w:val="both"/>
      </w:pPr>
      <w:proofErr w:type="spellStart"/>
      <w:r>
        <w:t>з</w:t>
      </w:r>
      <w:proofErr w:type="spellEnd"/>
      <w:r>
        <w:t>) документ, подтверждающий признание молодой семьи нуждающейся в жилом помещении в соответствии с подразделом "Требования к участникам Программы" на день заключения договора жилищного кредита;</w:t>
      </w:r>
    </w:p>
    <w:p w:rsidR="0066716C" w:rsidRDefault="0066716C">
      <w:pPr>
        <w:pStyle w:val="ConsPlusNormal"/>
        <w:spacing w:before="280"/>
        <w:ind w:firstLine="540"/>
        <w:jc w:val="both"/>
      </w:pPr>
      <w:r>
        <w:t>и)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6716C" w:rsidRDefault="0066716C">
      <w:pPr>
        <w:pStyle w:val="ConsPlusNormal"/>
        <w:spacing w:before="280"/>
        <w:ind w:firstLine="540"/>
        <w:jc w:val="both"/>
      </w:pPr>
      <w:r>
        <w:t>к) копию документа, подтверждающего регистрацию в системе индивидуального (персонифицированного) учета каждого члена семьи.</w:t>
      </w:r>
    </w:p>
    <w:p w:rsidR="0066716C" w:rsidRDefault="0066716C">
      <w:pPr>
        <w:pStyle w:val="ConsPlusNormal"/>
        <w:spacing w:before="280"/>
        <w:ind w:firstLine="540"/>
        <w:jc w:val="both"/>
      </w:pPr>
      <w:r>
        <w:t>3. 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66716C" w:rsidRDefault="0066716C">
      <w:pPr>
        <w:pStyle w:val="ConsPlusNormal"/>
        <w:spacing w:before="280"/>
        <w:ind w:firstLine="540"/>
        <w:jc w:val="both"/>
      </w:pPr>
      <w:r>
        <w:t xml:space="preserve">Заявления регистрируются </w:t>
      </w:r>
      <w:proofErr w:type="gramStart"/>
      <w:r>
        <w:t>в день их поступления в журнале учета заявлений о включении в состав участников муниципальной программы с указанием</w:t>
      </w:r>
      <w:proofErr w:type="gramEnd"/>
      <w:r>
        <w:t xml:space="preserve"> даты и времени поступления, который должен быть пронумерован, прошит и скреплен печатью муниципального казенного учреждения "Жилищное управление города Орла".</w:t>
      </w:r>
    </w:p>
    <w:p w:rsidR="0066716C" w:rsidRDefault="0066716C">
      <w:pPr>
        <w:pStyle w:val="ConsPlusNormal"/>
        <w:spacing w:before="280"/>
        <w:ind w:firstLine="540"/>
        <w:jc w:val="both"/>
      </w:pPr>
      <w:r>
        <w:t>4. Муниципальное казенное учреждение "Жилищное управление города Орла" организует работу по проверке сведений, содержащихся в документах.</w:t>
      </w:r>
    </w:p>
    <w:p w:rsidR="0066716C" w:rsidRDefault="0066716C">
      <w:pPr>
        <w:pStyle w:val="ConsPlusNormal"/>
        <w:spacing w:before="280"/>
        <w:ind w:firstLine="540"/>
        <w:jc w:val="both"/>
      </w:pPr>
      <w:r>
        <w:t xml:space="preserve">Решение о признании либо об отказе в признании молодой семьи участницей муниципальной программы принимается постановлением администрации города Орла в 10-дневный срок </w:t>
      </w:r>
      <w:proofErr w:type="gramStart"/>
      <w:r>
        <w:t>с даты представления</w:t>
      </w:r>
      <w:proofErr w:type="gramEnd"/>
      <w:r>
        <w:t xml:space="preserve"> документов, указанных </w:t>
      </w:r>
      <w:r w:rsidRPr="00023139">
        <w:rPr>
          <w:color w:val="000000" w:themeColor="text1"/>
        </w:rPr>
        <w:t xml:space="preserve">в подпунктах "а" - </w:t>
      </w:r>
      <w:hyperlink w:anchor="P269">
        <w:r w:rsidRPr="00023139">
          <w:rPr>
            <w:color w:val="000000" w:themeColor="text1"/>
          </w:rPr>
          <w:t>"ж" пункта 1</w:t>
        </w:r>
      </w:hyperlink>
      <w:r w:rsidRPr="00023139">
        <w:rPr>
          <w:color w:val="000000" w:themeColor="text1"/>
        </w:rPr>
        <w:t xml:space="preserve"> либо подпунктах "а" - </w:t>
      </w:r>
      <w:hyperlink w:anchor="P278">
        <w:r w:rsidRPr="00023139">
          <w:rPr>
            <w:color w:val="000000" w:themeColor="text1"/>
          </w:rPr>
          <w:t>"ж" пункта 2</w:t>
        </w:r>
      </w:hyperlink>
      <w:r w:rsidRPr="00023139">
        <w:rPr>
          <w:color w:val="000000" w:themeColor="text1"/>
        </w:rPr>
        <w:t xml:space="preserve"> настоящего раздела</w:t>
      </w:r>
      <w:r>
        <w:t xml:space="preserve"> Программы. О принятом решении молодая семья письменно уведомляется администрацией города Орла в 5-дневный срок.</w:t>
      </w:r>
    </w:p>
    <w:p w:rsidR="0066716C" w:rsidRDefault="0066716C">
      <w:pPr>
        <w:pStyle w:val="ConsPlusNormal"/>
        <w:spacing w:before="280"/>
        <w:ind w:firstLine="540"/>
        <w:jc w:val="both"/>
      </w:pPr>
      <w:r>
        <w:t>5. Основаниями для отказа в признании молодой семьи участником Программы являются:</w:t>
      </w:r>
    </w:p>
    <w:p w:rsidR="0066716C" w:rsidRDefault="0066716C">
      <w:pPr>
        <w:pStyle w:val="ConsPlusNormal"/>
        <w:spacing w:before="280"/>
        <w:ind w:firstLine="540"/>
        <w:jc w:val="both"/>
      </w:pPr>
      <w:r>
        <w:t xml:space="preserve">а) несоответствие молодой семьи требованиям, </w:t>
      </w:r>
      <w:r w:rsidRPr="005506A8">
        <w:rPr>
          <w:color w:val="000000" w:themeColor="text1"/>
        </w:rPr>
        <w:t>указанным в подразделе</w:t>
      </w:r>
      <w:r>
        <w:t xml:space="preserve"> "Требования к участникам Программы" настоящего раздела Программы;</w:t>
      </w:r>
    </w:p>
    <w:p w:rsidR="0066716C" w:rsidRPr="005506A8" w:rsidRDefault="0066716C">
      <w:pPr>
        <w:pStyle w:val="ConsPlusNormal"/>
        <w:spacing w:before="280"/>
        <w:ind w:firstLine="540"/>
        <w:jc w:val="both"/>
        <w:rPr>
          <w:color w:val="000000" w:themeColor="text1"/>
        </w:rPr>
      </w:pPr>
      <w:r w:rsidRPr="005506A8">
        <w:rPr>
          <w:color w:val="000000" w:themeColor="text1"/>
        </w:rPr>
        <w:lastRenderedPageBreak/>
        <w:t>б) непредставление или представление не всех документов, указанных в подпунктах "а" - "ж" пункта 1 либо в подпунктах "а" - "ж" пункта 2 настоящего раздела Программы;</w:t>
      </w:r>
    </w:p>
    <w:p w:rsidR="0066716C" w:rsidRDefault="0066716C">
      <w:pPr>
        <w:pStyle w:val="ConsPlusNormal"/>
        <w:spacing w:before="280"/>
        <w:ind w:firstLine="540"/>
        <w:jc w:val="both"/>
      </w:pPr>
      <w:r>
        <w:t>в) недостоверность сведений, содержащихся в представленных документах;</w:t>
      </w:r>
    </w:p>
    <w:p w:rsidR="0066716C" w:rsidRDefault="0066716C">
      <w:pPr>
        <w:pStyle w:val="ConsPlusNormal"/>
        <w:spacing w:before="28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66716C" w:rsidRDefault="0066716C">
      <w:pPr>
        <w:pStyle w:val="ConsPlusNormal"/>
        <w:spacing w:before="280"/>
        <w:ind w:firstLine="540"/>
        <w:jc w:val="both"/>
      </w:pPr>
      <w:r>
        <w:t>6. Повторное обращение с заявлением об участии в Программе допускается после устранения оснований для отказа.</w:t>
      </w:r>
    </w:p>
    <w:p w:rsidR="0066716C" w:rsidRDefault="0066716C">
      <w:pPr>
        <w:pStyle w:val="ConsPlusNormal"/>
        <w:spacing w:before="280"/>
        <w:ind w:firstLine="540"/>
        <w:jc w:val="both"/>
      </w:pPr>
      <w:r>
        <w:t>7. Муниципальное казенное учреждение "Жилищное управление города Орла" до 1 июня года, предшествующего планируемому году, формирует списки молодых семей - участников Программы, изъявивших желание получить социальную выплату в планируемом году согласно очередности, и представляет эти списки в орган исполнительной власти Орловской области.</w:t>
      </w:r>
    </w:p>
    <w:p w:rsidR="0066716C" w:rsidRDefault="0066716C">
      <w:pPr>
        <w:pStyle w:val="ConsPlusNormal"/>
        <w:spacing w:before="280"/>
        <w:ind w:firstLine="540"/>
        <w:jc w:val="both"/>
      </w:pPr>
      <w:r>
        <w:t>8. Порядок формирования списка молодых семей - участников Программы, изъявивших желание получить социальную выплату в планируемом году, и форма этого списка определяется высшим исполнительным органом государственной власти Орловской области.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трех и более детей. Во вторую очередь в указанные списки включаются молодые семьи - участники Программы, имеющие на воспитании ребенка-инвалида. В третью очередь - неполные молодые семьи, состоящие из одного молодого родителя, который имеет статус "одинокая мать".</w:t>
      </w:r>
    </w:p>
    <w:p w:rsidR="0066716C" w:rsidRDefault="0066716C">
      <w:pPr>
        <w:pStyle w:val="ConsPlusNormal"/>
        <w:spacing w:before="280"/>
        <w:ind w:firstLine="540"/>
        <w:jc w:val="both"/>
      </w:pPr>
      <w:r>
        <w:t>9. Муниципальное казенное учреждение "Жилищное управление города Орла" доводит до сведения молодых семей - участников Программы, изъявивших желание получить социальную выплату в соответствующем году, решение органа исполнительной власти Орловской области по вопросу включения их в список молодых семей - претендентов на получение социальных выплат в соответствующем году.</w:t>
      </w:r>
    </w:p>
    <w:p w:rsidR="0066716C" w:rsidRDefault="0066716C">
      <w:pPr>
        <w:pStyle w:val="ConsPlusNormal"/>
        <w:ind w:firstLine="540"/>
        <w:jc w:val="both"/>
      </w:pPr>
    </w:p>
    <w:p w:rsidR="005506A8" w:rsidRDefault="005506A8">
      <w:pPr>
        <w:pStyle w:val="ConsPlusTitle"/>
        <w:jc w:val="center"/>
        <w:outlineLvl w:val="2"/>
      </w:pPr>
    </w:p>
    <w:p w:rsidR="0066716C" w:rsidRDefault="0066716C">
      <w:pPr>
        <w:pStyle w:val="ConsPlusTitle"/>
        <w:jc w:val="center"/>
        <w:outlineLvl w:val="2"/>
      </w:pPr>
      <w:r>
        <w:t>Выдача свидетельств и предоставление</w:t>
      </w:r>
    </w:p>
    <w:p w:rsidR="0066716C" w:rsidRDefault="0066716C">
      <w:pPr>
        <w:pStyle w:val="ConsPlusTitle"/>
        <w:jc w:val="center"/>
      </w:pPr>
      <w:r>
        <w:t>социальных выплат молодым семьям</w:t>
      </w:r>
    </w:p>
    <w:p w:rsidR="0066716C" w:rsidRDefault="0066716C">
      <w:pPr>
        <w:pStyle w:val="ConsPlusNormal"/>
        <w:ind w:firstLine="540"/>
        <w:jc w:val="both"/>
      </w:pPr>
    </w:p>
    <w:p w:rsidR="0066716C" w:rsidRDefault="0066716C">
      <w:pPr>
        <w:pStyle w:val="ConsPlusNormal"/>
        <w:ind w:firstLine="540"/>
        <w:jc w:val="both"/>
      </w:pPr>
      <w:r>
        <w:t xml:space="preserve">Право молодой семьи - участницы Программы на получение социальной выплаты удостоверяется именным документом - свидетельством, которое не </w:t>
      </w:r>
      <w:r>
        <w:lastRenderedPageBreak/>
        <w:t>является ценной бумагой.</w:t>
      </w:r>
    </w:p>
    <w:p w:rsidR="0066716C" w:rsidRDefault="0066716C">
      <w:pPr>
        <w:pStyle w:val="ConsPlusNormal"/>
        <w:spacing w:before="280"/>
        <w:ind w:firstLine="540"/>
        <w:jc w:val="both"/>
      </w:pPr>
      <w:r>
        <w:t xml:space="preserve">Срок действия свидетельства составляет не более 7 месяцев </w:t>
      </w:r>
      <w:proofErr w:type="gramStart"/>
      <w:r>
        <w:t>с даты выдачи</w:t>
      </w:r>
      <w:proofErr w:type="gramEnd"/>
      <w:r>
        <w:t>, указанной в свидетельстве. Срок действия свидетельства, выданного в период с 01.02.2020 до 05.05.2020, составляет не более 9 месяцев с указанной в нем даты выдачи.</w:t>
      </w:r>
    </w:p>
    <w:p w:rsidR="0066716C" w:rsidRDefault="0066716C">
      <w:pPr>
        <w:pStyle w:val="ConsPlusNormal"/>
        <w:spacing w:before="280"/>
        <w:ind w:firstLine="540"/>
        <w:jc w:val="both"/>
      </w:pPr>
      <w:proofErr w:type="gramStart"/>
      <w:r>
        <w:t>Муниципальное казенное учреждение "Жилищное управление города Орла" в течение 5 рабочих дней после получения уведомления о лимитах бюджетных ассигнований, предусмотренных на предоставление субсидий (субвенций) из бюджета Орловской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w:t>
      </w:r>
      <w:proofErr w:type="gramEnd"/>
    </w:p>
    <w:p w:rsidR="0066716C" w:rsidRDefault="0066716C">
      <w:pPr>
        <w:pStyle w:val="ConsPlusNormal"/>
        <w:spacing w:before="280"/>
        <w:ind w:firstLine="540"/>
        <w:jc w:val="both"/>
      </w:pPr>
      <w:proofErr w:type="gramStart"/>
      <w:r>
        <w:t>Муниципальное казенное учреждение "Жилищное управление города Орла" в течение одного месяца после получения уведомления о лимитах бюджетных ассигнований из бюджета Орловской области, предназначенных для предоставления социальных выплат, производит оформление свидетельств, организует их подписание у Мэра города Орла и выдачу их молодым семьям - претендентам на получение социальных выплат в порядке очередности, определенной списком молодых семей - претендентов на получение социальных выплат, утвержденным</w:t>
      </w:r>
      <w:proofErr w:type="gramEnd"/>
      <w:r>
        <w:t xml:space="preserve"> высшим органом исполнительной власти Орловской области.</w:t>
      </w:r>
    </w:p>
    <w:p w:rsidR="0066716C" w:rsidRDefault="0066716C">
      <w:pPr>
        <w:pStyle w:val="ConsPlusNormal"/>
        <w:spacing w:before="280"/>
        <w:ind w:firstLine="540"/>
        <w:jc w:val="both"/>
      </w:pPr>
      <w:proofErr w:type="gramStart"/>
      <w:r>
        <w:t xml:space="preserve">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муниципальное казенное учреждение "Жилищное управление города Орла" заявление о выдаче свидетельства (в произвольной письменной форме) и документы, предусмотренные </w:t>
      </w:r>
      <w:r w:rsidRPr="00023139">
        <w:rPr>
          <w:color w:val="000000" w:themeColor="text1"/>
        </w:rPr>
        <w:t xml:space="preserve">в подпунктах "б" - </w:t>
      </w:r>
      <w:hyperlink w:anchor="P269">
        <w:r w:rsidRPr="00023139">
          <w:rPr>
            <w:color w:val="000000" w:themeColor="text1"/>
          </w:rPr>
          <w:t>"</w:t>
        </w:r>
        <w:proofErr w:type="spellStart"/>
        <w:r w:rsidRPr="00023139">
          <w:rPr>
            <w:color w:val="000000" w:themeColor="text1"/>
          </w:rPr>
          <w:t>д</w:t>
        </w:r>
        <w:proofErr w:type="spellEnd"/>
        <w:r w:rsidRPr="00023139">
          <w:rPr>
            <w:color w:val="000000" w:themeColor="text1"/>
          </w:rPr>
          <w:t>" пункта 1</w:t>
        </w:r>
      </w:hyperlink>
      <w:r w:rsidRPr="00023139">
        <w:rPr>
          <w:color w:val="000000" w:themeColor="text1"/>
        </w:rPr>
        <w:t xml:space="preserve"> либо в подпунктах "б" - </w:t>
      </w:r>
      <w:hyperlink w:anchor="P278">
        <w:r w:rsidRPr="00023139">
          <w:rPr>
            <w:color w:val="000000" w:themeColor="text1"/>
          </w:rPr>
          <w:t>"ж" пункта</w:t>
        </w:r>
        <w:proofErr w:type="gramEnd"/>
        <w:r w:rsidRPr="00023139">
          <w:rPr>
            <w:color w:val="000000" w:themeColor="text1"/>
          </w:rPr>
          <w:t xml:space="preserve"> 2</w:t>
        </w:r>
      </w:hyperlink>
      <w:r w:rsidRPr="00023139">
        <w:rPr>
          <w:color w:val="000000" w:themeColor="text1"/>
        </w:rPr>
        <w:t xml:space="preserve"> настоящего раздела Программы. В заявлении молодая семья дает письменное согласие на получение</w:t>
      </w:r>
      <w:r>
        <w:t xml:space="preserve"> социальной выплаты в порядке и на условиях, которые указаны в уведомлении.</w:t>
      </w:r>
    </w:p>
    <w:p w:rsidR="0066716C" w:rsidRDefault="0066716C" w:rsidP="005506A8">
      <w:pPr>
        <w:pStyle w:val="ConsPlusNormal"/>
        <w:spacing w:before="280"/>
        <w:ind w:firstLine="540"/>
        <w:jc w:val="both"/>
      </w:pPr>
      <w:r>
        <w:t>Муниципальное казенное учреждение "Жилищное управление города Орла" в течение 10 рабочих дней со дня получения заявления и документов проводит проверку содержащихся в этих документах сведений и принимает решение о выдаче или об отказе в выдаче свидетельства.</w:t>
      </w:r>
    </w:p>
    <w:p w:rsidR="0066716C" w:rsidRDefault="0066716C">
      <w:pPr>
        <w:pStyle w:val="ConsPlusNormal"/>
        <w:spacing w:before="280"/>
        <w:ind w:firstLine="540"/>
        <w:jc w:val="both"/>
      </w:pPr>
      <w:proofErr w:type="gramStart"/>
      <w: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w:t>
      </w:r>
      <w:r>
        <w:lastRenderedPageBreak/>
        <w:t xml:space="preserve">сведений, содержащихся в представленных документах, а также несоответствие жилого помещения, приобретенного (построенного) с помощью заемных средств, требованиям, установленным </w:t>
      </w:r>
      <w:r w:rsidRPr="00023139">
        <w:rPr>
          <w:color w:val="000000" w:themeColor="text1"/>
        </w:rPr>
        <w:t xml:space="preserve">в пункте 36 Правил предоставления социальных выплат молодым семьям в рамках реализации </w:t>
      </w:r>
      <w:hyperlink r:id="rId23">
        <w:r w:rsidRPr="00023139">
          <w:rPr>
            <w:color w:val="000000" w:themeColor="text1"/>
          </w:rPr>
          <w:t>подпрограммы</w:t>
        </w:r>
      </w:hyperlink>
      <w:r w:rsidRPr="00023139">
        <w:rPr>
          <w:color w:val="000000" w:themeColor="text1"/>
        </w:rPr>
        <w:t xml:space="preserve"> "Обеспечение</w:t>
      </w:r>
      <w:proofErr w:type="gramEnd"/>
      <w:r w:rsidRPr="00023139">
        <w:rPr>
          <w:color w:val="000000" w:themeColor="text1"/>
        </w:rPr>
        <w:t xml:space="preserve"> жильем молодых семей на 2015 - 2020 годы" государственной программы Орловской области "Стимулирование</w:t>
      </w:r>
      <w:r>
        <w:t xml:space="preserve"> социального жилищного строительства в Орловской области", утвержденной постановлением Правительства Орловской области от 4 октября 2019 г. N 563.</w:t>
      </w:r>
    </w:p>
    <w:p w:rsidR="0066716C" w:rsidRDefault="0066716C">
      <w:pPr>
        <w:pStyle w:val="ConsPlusNormal"/>
        <w:spacing w:before="280"/>
        <w:ind w:firstLine="540"/>
        <w:jc w:val="both"/>
      </w:pPr>
      <w:r>
        <w:t>При получении свидетельства молодая семья информируется о порядке и условиях получения и использования социальной выплаты, предоставляемой по этому свидетельству. При возникновении у молодой семьи - участницы Программы обстоятельств, потребовавших замены выданного свидетельства, молодая семья представляет в муниципальное казенное учреждение "Жилищное управление города Орла" заявление о замене с указанием обстоятельств, потребовавших такой замены, и приложением документов, подтверждающих эти обстоятельства.</w:t>
      </w:r>
    </w:p>
    <w:p w:rsidR="0066716C" w:rsidRDefault="0066716C">
      <w:pPr>
        <w:pStyle w:val="ConsPlusNormal"/>
        <w:spacing w:before="280"/>
        <w:ind w:firstLine="540"/>
        <w:jc w:val="both"/>
      </w:pPr>
      <w:r>
        <w:t>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установленные сроки.</w:t>
      </w:r>
    </w:p>
    <w:p w:rsidR="0066716C" w:rsidRDefault="0066716C" w:rsidP="005506A8">
      <w:pPr>
        <w:pStyle w:val="ConsPlusNormal"/>
        <w:spacing w:before="280"/>
        <w:ind w:firstLine="540"/>
        <w:jc w:val="both"/>
      </w:pPr>
      <w:r>
        <w:t xml:space="preserve">В течение 30 рабочих дней </w:t>
      </w:r>
      <w:proofErr w:type="gramStart"/>
      <w:r>
        <w:t>с даты получения</w:t>
      </w:r>
      <w:proofErr w:type="gramEnd"/>
      <w:r>
        <w:t xml:space="preserve"> заявления муниципальное казенное учреждение "Жилищное управление города Орла"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66716C" w:rsidRDefault="0066716C">
      <w:pPr>
        <w:pStyle w:val="ConsPlusNormal"/>
        <w:spacing w:before="280"/>
        <w:ind w:firstLine="540"/>
        <w:jc w:val="both"/>
      </w:pPr>
      <w:r>
        <w:t>Размер социальной выплаты рассчитывается на дату выдачи свидетельства, указывается в свидетельстве и является неизменным на весь срок действия.</w:t>
      </w:r>
    </w:p>
    <w:p w:rsidR="0066716C" w:rsidRDefault="0066716C">
      <w:pPr>
        <w:pStyle w:val="ConsPlusNormal"/>
        <w:spacing w:before="280"/>
        <w:ind w:firstLine="540"/>
        <w:jc w:val="both"/>
      </w:pPr>
      <w:r>
        <w:t xml:space="preserve">Владелец свидетельства в течение 1 месяца </w:t>
      </w:r>
      <w:proofErr w:type="gramStart"/>
      <w:r>
        <w:t>с даты</w:t>
      </w:r>
      <w:proofErr w:type="gramEnd"/>
      <w:r>
        <w:t xml:space="preserve"> его выдачи сдает свидетельство в банк,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отобранным органом исполнительной власти Орловской области, для обслуживания средств, представляемых в качестве социальных выплат, выделяемых молодым семьям - участникам Программы.</w:t>
      </w:r>
    </w:p>
    <w:p w:rsidR="0066716C" w:rsidRDefault="0066716C">
      <w:pPr>
        <w:pStyle w:val="ConsPlusNormal"/>
        <w:spacing w:before="280"/>
        <w:ind w:firstLine="540"/>
        <w:jc w:val="both"/>
      </w:pPr>
      <w:r>
        <w:t>Банк представляет ежемесячно, до 10-го числа, в муниципальное казенное учреждение "Жилищное управление города Орла"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t>и</w:t>
      </w:r>
      <w:proofErr w:type="gramEnd"/>
      <w:r>
        <w:t xml:space="preserve"> договоров, об их расторжении без зачисления средств, предоставляемых в качестве </w:t>
      </w:r>
      <w:r>
        <w:lastRenderedPageBreak/>
        <w:t>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66716C" w:rsidRDefault="0066716C">
      <w:pPr>
        <w:pStyle w:val="ConsPlusNormal"/>
        <w:spacing w:before="280"/>
        <w:ind w:firstLine="540"/>
        <w:jc w:val="both"/>
      </w:pPr>
      <w:proofErr w:type="gramStart"/>
      <w: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roofErr w:type="gramEnd"/>
    </w:p>
    <w:p w:rsidR="0066716C" w:rsidRDefault="0066716C">
      <w:pPr>
        <w:pStyle w:val="ConsPlusNormal"/>
        <w:spacing w:before="280"/>
        <w:ind w:firstLine="540"/>
        <w:jc w:val="both"/>
      </w:pPr>
      <w:r>
        <w:t xml:space="preserve">Муниципальное казенное учреждение "Жилищное управление города Орла" в течение 14 рабочих дней </w:t>
      </w:r>
      <w:proofErr w:type="gramStart"/>
      <w:r>
        <w:t>с даты получения</w:t>
      </w:r>
      <w:proofErr w:type="gramEnd"/>
      <w:r>
        <w:t xml:space="preserve">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муниципальное казенное учреждение "Жилищное управление города Орла" в указанный срок письменно уведомляет банк.</w:t>
      </w:r>
    </w:p>
    <w:p w:rsidR="0066716C" w:rsidRDefault="0066716C">
      <w:pPr>
        <w:pStyle w:val="ConsPlusNormal"/>
        <w:spacing w:before="280"/>
        <w:ind w:firstLine="540"/>
        <w:jc w:val="both"/>
      </w:pPr>
      <w:r>
        <w:t>Перечисление сре</w:t>
      </w:r>
      <w:proofErr w:type="gramStart"/>
      <w:r>
        <w:t>дств с б</w:t>
      </w:r>
      <w:proofErr w:type="gramEnd"/>
      <w: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66716C" w:rsidRDefault="0066716C">
      <w:pPr>
        <w:pStyle w:val="ConsPlusNormal"/>
        <w:spacing w:before="280"/>
        <w:ind w:firstLine="540"/>
        <w:jc w:val="both"/>
      </w:pPr>
      <w:proofErr w:type="gramStart"/>
      <w:r>
        <w:t>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w:t>
      </w:r>
      <w:proofErr w:type="gramEnd"/>
      <w:r>
        <w:t xml:space="preserve">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w:t>
      </w:r>
    </w:p>
    <w:p w:rsidR="0066716C" w:rsidRDefault="0066716C">
      <w:pPr>
        <w:pStyle w:val="ConsPlusNormal"/>
        <w:spacing w:before="280"/>
        <w:ind w:firstLine="540"/>
        <w:jc w:val="both"/>
      </w:pPr>
      <w:r>
        <w:t>В случае</w:t>
      </w:r>
      <w:proofErr w:type="gramStart"/>
      <w:r>
        <w:t>,</w:t>
      </w:r>
      <w:proofErr w:type="gramEnd"/>
      <w:r>
        <w:t xml:space="preserve">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муниципальное казенное учреждение "Жилищное управление города Орла" справку о закрытии договора банковского счета без перечисления средств социальной выплаты и сохраняет право на улучшение жилищных условий, в </w:t>
      </w:r>
      <w:r>
        <w:lastRenderedPageBreak/>
        <w:t xml:space="preserve">том числе на дальнейшее участие в Программе на общих </w:t>
      </w:r>
      <w:proofErr w:type="gramStart"/>
      <w:r>
        <w:t>основаниях</w:t>
      </w:r>
      <w:proofErr w:type="gramEnd"/>
      <w:r>
        <w:t>.</w:t>
      </w:r>
    </w:p>
    <w:p w:rsidR="0066716C" w:rsidRDefault="0066716C">
      <w:pPr>
        <w:pStyle w:val="ConsPlusNormal"/>
        <w:spacing w:before="280"/>
        <w:ind w:firstLine="540"/>
        <w:jc w:val="both"/>
      </w:pPr>
      <w:r>
        <w:t>Решение об исключении молодой семьи из списка участников Программы принимается постановлением администрации города Орла в случае:</w:t>
      </w:r>
    </w:p>
    <w:p w:rsidR="0066716C" w:rsidRDefault="0066716C">
      <w:pPr>
        <w:pStyle w:val="ConsPlusNormal"/>
        <w:spacing w:before="280"/>
        <w:ind w:firstLine="540"/>
        <w:jc w:val="both"/>
      </w:pPr>
      <w:r>
        <w:t>- подачи заявления о добровольном исключении из списка участников Программы;</w:t>
      </w:r>
    </w:p>
    <w:p w:rsidR="0066716C" w:rsidRDefault="0066716C">
      <w:pPr>
        <w:pStyle w:val="ConsPlusNormal"/>
        <w:spacing w:before="280"/>
        <w:ind w:firstLine="540"/>
        <w:jc w:val="both"/>
      </w:pPr>
      <w:r>
        <w:t>- утраты оснований, дающих молодым семьям - участникам Программы право на получение социальной выплаты;</w:t>
      </w:r>
    </w:p>
    <w:p w:rsidR="0066716C" w:rsidRDefault="0066716C">
      <w:pPr>
        <w:pStyle w:val="ConsPlusNormal"/>
        <w:spacing w:before="280"/>
        <w:ind w:firstLine="540"/>
        <w:jc w:val="both"/>
      </w:pPr>
      <w:r>
        <w:t>- предоставления социальной выплаты участнику Программы.</w:t>
      </w:r>
    </w:p>
    <w:p w:rsidR="0066716C" w:rsidRDefault="0066716C">
      <w:pPr>
        <w:pStyle w:val="ConsPlusNormal"/>
        <w:spacing w:before="280"/>
        <w:ind w:firstLine="540"/>
        <w:jc w:val="both"/>
      </w:pPr>
      <w:r>
        <w:t xml:space="preserve">В соответствии с Федеральным </w:t>
      </w:r>
      <w:r w:rsidRPr="005506A8">
        <w:rPr>
          <w:color w:val="000000" w:themeColor="text1"/>
        </w:rPr>
        <w:t>законом от</w:t>
      </w:r>
      <w:r>
        <w:t xml:space="preserve"> 17 июля 1999 года N 178-ФЗ "О государственной социальной помощи" информация о предоставлении социальной выплаты на приобретение жилого помещения или создание объекта индивидуального жилищного строительства размещается в Единой государственной информационной системе социального обеспечения.</w:t>
      </w:r>
    </w:p>
    <w:p w:rsidR="0066716C" w:rsidRDefault="0066716C">
      <w:pPr>
        <w:pStyle w:val="ConsPlusNormal"/>
        <w:ind w:firstLine="540"/>
        <w:jc w:val="both"/>
      </w:pPr>
    </w:p>
    <w:p w:rsidR="0066716C" w:rsidRDefault="0066716C">
      <w:pPr>
        <w:pStyle w:val="ConsPlusTitle"/>
        <w:ind w:firstLine="540"/>
        <w:jc w:val="both"/>
        <w:outlineLvl w:val="1"/>
      </w:pPr>
      <w:r>
        <w:t>V. Ожидаемые результаты реализации Программы. Управление рисками реализации Программы</w:t>
      </w:r>
    </w:p>
    <w:p w:rsidR="0066716C" w:rsidRDefault="0066716C">
      <w:pPr>
        <w:pStyle w:val="ConsPlusNormal"/>
        <w:ind w:firstLine="540"/>
        <w:jc w:val="both"/>
      </w:pPr>
    </w:p>
    <w:p w:rsidR="0066716C" w:rsidRDefault="0066716C">
      <w:pPr>
        <w:pStyle w:val="ConsPlusNormal"/>
        <w:ind w:firstLine="540"/>
        <w:jc w:val="both"/>
      </w:pPr>
      <w:r>
        <w:t>Успешное выполнение мероприятий Программы в 2017 - 2023 годах позволит обеспечить жильем молодые семьи города Орла, а также укрепить их семейные отношения, улучшить демографическую ситуацию в городе Орле. Планируемое количество семей, улучшивших жилищные условия (в том числе с использованием заемных средств) при оказании содействия за счет средств федерального бюджета, бюджета Орловской области и бюджета города Орла, за период реализации Программы - 101 семья.</w:t>
      </w:r>
    </w:p>
    <w:p w:rsidR="0066716C" w:rsidRDefault="0066716C">
      <w:pPr>
        <w:pStyle w:val="ConsPlusNormal"/>
        <w:spacing w:before="280"/>
        <w:ind w:firstLine="540"/>
        <w:jc w:val="both"/>
      </w:pPr>
      <w:r>
        <w:t>Программа считается завершенной, и ее финансирование прекращается после завершения сроков реализации Программы и выполнения всех программных мероприятий.</w:t>
      </w:r>
    </w:p>
    <w:p w:rsidR="0066716C" w:rsidRDefault="0066716C">
      <w:pPr>
        <w:pStyle w:val="ConsPlusNormal"/>
        <w:spacing w:before="280"/>
        <w:ind w:firstLine="540"/>
        <w:jc w:val="both"/>
      </w:pPr>
      <w:r>
        <w:t>Реализация Программы сопряжена с рядом рисков, которые могут препятствовать своевременному достижению запланированных результатов:</w:t>
      </w:r>
    </w:p>
    <w:p w:rsidR="0066716C" w:rsidRDefault="0066716C">
      <w:pPr>
        <w:pStyle w:val="ConsPlusNormal"/>
        <w:spacing w:before="280"/>
        <w:ind w:firstLine="540"/>
        <w:jc w:val="both"/>
      </w:pPr>
      <w:r>
        <w:t>- законодательно-правовые риски, обусловленные изменением законодательной базы в сфере государственной жилищной политики;</w:t>
      </w:r>
    </w:p>
    <w:p w:rsidR="0066716C" w:rsidRDefault="0066716C">
      <w:pPr>
        <w:pStyle w:val="ConsPlusNormal"/>
        <w:spacing w:before="280"/>
        <w:ind w:firstLine="540"/>
        <w:jc w:val="both"/>
      </w:pPr>
      <w:r>
        <w:t>- экономические риски, связанные с кризисными явлениями в социально-экономическом развитии города Орла.</w:t>
      </w:r>
    </w:p>
    <w:p w:rsidR="00023139" w:rsidRDefault="00023139">
      <w:pPr>
        <w:pStyle w:val="ConsPlusNormal"/>
        <w:spacing w:before="280"/>
        <w:ind w:firstLine="540"/>
        <w:jc w:val="both"/>
      </w:pPr>
    </w:p>
    <w:p w:rsidR="0066716C" w:rsidRDefault="0066716C">
      <w:pPr>
        <w:pStyle w:val="ConsPlusNormal"/>
        <w:spacing w:before="280"/>
        <w:ind w:firstLine="540"/>
        <w:jc w:val="both"/>
      </w:pPr>
      <w:r>
        <w:lastRenderedPageBreak/>
        <w:t>Способами ограничения рисков будут являться:</w:t>
      </w:r>
    </w:p>
    <w:p w:rsidR="0066716C" w:rsidRDefault="0066716C">
      <w:pPr>
        <w:pStyle w:val="ConsPlusNormal"/>
        <w:spacing w:before="280"/>
        <w:ind w:firstLine="540"/>
        <w:jc w:val="both"/>
      </w:pPr>
      <w:r>
        <w:t>- проведение регулярного анализа хода выполнения Программы;</w:t>
      </w:r>
    </w:p>
    <w:p w:rsidR="0066716C" w:rsidRDefault="0066716C">
      <w:pPr>
        <w:pStyle w:val="ConsPlusNormal"/>
        <w:spacing w:before="280"/>
        <w:ind w:firstLine="540"/>
        <w:jc w:val="both"/>
      </w:pPr>
      <w:r>
        <w:t>- корректировка программных мероприятий и показателей в зависимости от достигнутого результата.</w:t>
      </w:r>
    </w:p>
    <w:p w:rsidR="0066716C" w:rsidRPr="005506A8" w:rsidRDefault="0066716C">
      <w:pPr>
        <w:pStyle w:val="ConsPlusNormal"/>
        <w:spacing w:before="280"/>
        <w:ind w:firstLine="540"/>
        <w:jc w:val="both"/>
        <w:rPr>
          <w:color w:val="000000" w:themeColor="text1"/>
        </w:rPr>
      </w:pPr>
      <w:r>
        <w:t xml:space="preserve">Мониторинг реализации Программы и оценка ее эффективности осуществляется управлением строительства, дорожного хозяйства и благоустройства администрации города Орла в соответствии </w:t>
      </w:r>
      <w:r w:rsidRPr="005506A8">
        <w:rPr>
          <w:color w:val="000000" w:themeColor="text1"/>
        </w:rPr>
        <w:t xml:space="preserve">с пунктами 4.5 - </w:t>
      </w:r>
      <w:hyperlink r:id="rId24">
        <w:r w:rsidRPr="005506A8">
          <w:rPr>
            <w:color w:val="000000" w:themeColor="text1"/>
          </w:rPr>
          <w:t>4.7</w:t>
        </w:r>
      </w:hyperlink>
      <w:r w:rsidRPr="005506A8">
        <w:rPr>
          <w:color w:val="000000" w:themeColor="text1"/>
        </w:rPr>
        <w:t xml:space="preserve"> постановления Администрации города Орла от 28.10.2013 N 4849 "Об утверждении порядка разработки, реализации и оценки эффективности муниципальных программ города Орла".</w:t>
      </w:r>
    </w:p>
    <w:p w:rsidR="0066716C" w:rsidRDefault="0066716C">
      <w:pPr>
        <w:pStyle w:val="ConsPlusNormal"/>
        <w:ind w:firstLine="540"/>
        <w:jc w:val="both"/>
      </w:pPr>
    </w:p>
    <w:p w:rsidR="0066716C" w:rsidRDefault="0066716C">
      <w:pPr>
        <w:pStyle w:val="ConsPlusNormal"/>
        <w:ind w:firstLine="540"/>
        <w:jc w:val="both"/>
      </w:pPr>
    </w:p>
    <w:p w:rsidR="0066716C" w:rsidRDefault="0066716C">
      <w:pPr>
        <w:pStyle w:val="ConsPlusNormal"/>
        <w:ind w:firstLine="540"/>
        <w:jc w:val="both"/>
      </w:pPr>
    </w:p>
    <w:p w:rsidR="0066716C" w:rsidRDefault="0066716C">
      <w:pPr>
        <w:pStyle w:val="ConsPlusNormal"/>
        <w:ind w:firstLine="540"/>
        <w:jc w:val="both"/>
      </w:pPr>
    </w:p>
    <w:p w:rsidR="0066716C" w:rsidRDefault="0066716C">
      <w:pPr>
        <w:pStyle w:val="ConsPlusNormal"/>
        <w:ind w:firstLine="540"/>
        <w:jc w:val="both"/>
      </w:pPr>
    </w:p>
    <w:p w:rsidR="0066716C" w:rsidRDefault="0066716C">
      <w:pPr>
        <w:pStyle w:val="ConsPlusNormal"/>
        <w:jc w:val="right"/>
        <w:outlineLvl w:val="1"/>
      </w:pPr>
      <w:r>
        <w:t>Приложение</w:t>
      </w:r>
    </w:p>
    <w:p w:rsidR="0066716C" w:rsidRDefault="0066716C">
      <w:pPr>
        <w:pStyle w:val="ConsPlusNormal"/>
        <w:jc w:val="right"/>
      </w:pPr>
      <w:r>
        <w:t>к муниципальной программе</w:t>
      </w:r>
    </w:p>
    <w:p w:rsidR="0066716C" w:rsidRDefault="0066716C">
      <w:pPr>
        <w:pStyle w:val="ConsPlusNormal"/>
        <w:jc w:val="right"/>
      </w:pPr>
      <w:r>
        <w:t>"Обеспечение жильем молодых</w:t>
      </w:r>
    </w:p>
    <w:p w:rsidR="0066716C" w:rsidRDefault="0066716C">
      <w:pPr>
        <w:pStyle w:val="ConsPlusNormal"/>
        <w:jc w:val="right"/>
      </w:pPr>
      <w:r>
        <w:t>семей в городе Орле"</w:t>
      </w:r>
    </w:p>
    <w:p w:rsidR="0066716C" w:rsidRDefault="0066716C">
      <w:pPr>
        <w:pStyle w:val="ConsPlusNormal"/>
        <w:ind w:firstLine="540"/>
        <w:jc w:val="both"/>
      </w:pPr>
    </w:p>
    <w:p w:rsidR="0066716C" w:rsidRDefault="0066716C">
      <w:pPr>
        <w:pStyle w:val="ConsPlusTitle"/>
        <w:jc w:val="center"/>
      </w:pPr>
      <w:bookmarkStart w:id="4" w:name="P371"/>
      <w:bookmarkEnd w:id="4"/>
      <w:r>
        <w:t>ПЕРЕЧЕНЬ</w:t>
      </w:r>
    </w:p>
    <w:p w:rsidR="0066716C" w:rsidRDefault="0066716C">
      <w:pPr>
        <w:pStyle w:val="ConsPlusTitle"/>
        <w:jc w:val="center"/>
      </w:pPr>
      <w:r>
        <w:t>ОСНОВНЫХ МЕРОПРИЯТИЙ ПРОГРАММЫ</w:t>
      </w:r>
    </w:p>
    <w:p w:rsidR="0066716C" w:rsidRDefault="0066716C">
      <w:pPr>
        <w:pStyle w:val="ConsPlusNormal"/>
        <w:spacing w:after="1"/>
      </w:pPr>
    </w:p>
    <w:p w:rsidR="0066716C" w:rsidRDefault="0066716C" w:rsidP="005506A8">
      <w:pPr>
        <w:pStyle w:val="ConsPlusNormal"/>
        <w:jc w:val="both"/>
      </w:pPr>
    </w:p>
    <w:p w:rsidR="0066716C" w:rsidRDefault="0066716C">
      <w:pPr>
        <w:pStyle w:val="ConsPlusNormal"/>
        <w:sectPr w:rsidR="0066716C" w:rsidSect="005506A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70"/>
        <w:gridCol w:w="1530"/>
        <w:gridCol w:w="1338"/>
        <w:gridCol w:w="1015"/>
        <w:gridCol w:w="1015"/>
        <w:gridCol w:w="1585"/>
        <w:gridCol w:w="1473"/>
        <w:gridCol w:w="810"/>
        <w:gridCol w:w="810"/>
        <w:gridCol w:w="902"/>
        <w:gridCol w:w="902"/>
        <w:gridCol w:w="902"/>
        <w:gridCol w:w="902"/>
        <w:gridCol w:w="902"/>
        <w:gridCol w:w="902"/>
        <w:gridCol w:w="810"/>
      </w:tblGrid>
      <w:tr w:rsidR="0066716C">
        <w:tc>
          <w:tcPr>
            <w:tcW w:w="460" w:type="dxa"/>
            <w:vMerge w:val="restart"/>
          </w:tcPr>
          <w:p w:rsidR="0066716C" w:rsidRDefault="0066716C">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984" w:type="dxa"/>
            <w:vMerge w:val="restart"/>
          </w:tcPr>
          <w:p w:rsidR="0066716C" w:rsidRDefault="0066716C">
            <w:pPr>
              <w:pStyle w:val="ConsPlusNormal"/>
              <w:jc w:val="center"/>
            </w:pPr>
            <w:r>
              <w:t>Наименование основного мероприятия Программы</w:t>
            </w:r>
          </w:p>
        </w:tc>
        <w:tc>
          <w:tcPr>
            <w:tcW w:w="1757" w:type="dxa"/>
            <w:vMerge w:val="restart"/>
          </w:tcPr>
          <w:p w:rsidR="0066716C" w:rsidRDefault="0066716C">
            <w:pPr>
              <w:pStyle w:val="ConsPlusNormal"/>
              <w:jc w:val="center"/>
            </w:pPr>
            <w:r>
              <w:t>Ответственный исполнитель</w:t>
            </w:r>
          </w:p>
        </w:tc>
        <w:tc>
          <w:tcPr>
            <w:tcW w:w="1248" w:type="dxa"/>
            <w:gridSpan w:val="2"/>
          </w:tcPr>
          <w:p w:rsidR="0066716C" w:rsidRDefault="0066716C">
            <w:pPr>
              <w:pStyle w:val="ConsPlusNormal"/>
              <w:jc w:val="center"/>
            </w:pPr>
            <w:r>
              <w:t>Срок</w:t>
            </w:r>
          </w:p>
        </w:tc>
        <w:tc>
          <w:tcPr>
            <w:tcW w:w="1928" w:type="dxa"/>
            <w:vMerge w:val="restart"/>
          </w:tcPr>
          <w:p w:rsidR="0066716C" w:rsidRDefault="0066716C">
            <w:pPr>
              <w:pStyle w:val="ConsPlusNormal"/>
              <w:jc w:val="center"/>
            </w:pPr>
            <w:r>
              <w:t>Ожидаемый непосредственный результат</w:t>
            </w:r>
          </w:p>
        </w:tc>
        <w:tc>
          <w:tcPr>
            <w:tcW w:w="1304" w:type="dxa"/>
            <w:vMerge w:val="restart"/>
          </w:tcPr>
          <w:p w:rsidR="0066716C" w:rsidRDefault="0066716C">
            <w:pPr>
              <w:pStyle w:val="ConsPlusNormal"/>
              <w:jc w:val="center"/>
            </w:pPr>
            <w:r>
              <w:t>Объем финансирования, всего: тыс. руб.</w:t>
            </w:r>
          </w:p>
        </w:tc>
        <w:tc>
          <w:tcPr>
            <w:tcW w:w="10030" w:type="dxa"/>
            <w:gridSpan w:val="9"/>
          </w:tcPr>
          <w:p w:rsidR="0066716C" w:rsidRDefault="0066716C">
            <w:pPr>
              <w:pStyle w:val="ConsPlusNormal"/>
              <w:jc w:val="center"/>
            </w:pPr>
            <w:r>
              <w:t>В том числе по годам</w:t>
            </w:r>
          </w:p>
        </w:tc>
      </w:tr>
      <w:tr w:rsidR="0066716C">
        <w:tc>
          <w:tcPr>
            <w:tcW w:w="0" w:type="auto"/>
            <w:vMerge/>
          </w:tcPr>
          <w:p w:rsidR="0066716C" w:rsidRDefault="0066716C">
            <w:pPr>
              <w:pStyle w:val="ConsPlusNormal"/>
            </w:pPr>
          </w:p>
        </w:tc>
        <w:tc>
          <w:tcPr>
            <w:tcW w:w="0" w:type="auto"/>
            <w:vMerge/>
          </w:tcPr>
          <w:p w:rsidR="0066716C" w:rsidRDefault="0066716C">
            <w:pPr>
              <w:pStyle w:val="ConsPlusNormal"/>
            </w:pPr>
          </w:p>
        </w:tc>
        <w:tc>
          <w:tcPr>
            <w:tcW w:w="0" w:type="auto"/>
            <w:vMerge/>
          </w:tcPr>
          <w:p w:rsidR="0066716C" w:rsidRDefault="0066716C">
            <w:pPr>
              <w:pStyle w:val="ConsPlusNormal"/>
            </w:pPr>
          </w:p>
        </w:tc>
        <w:tc>
          <w:tcPr>
            <w:tcW w:w="624" w:type="dxa"/>
          </w:tcPr>
          <w:p w:rsidR="0066716C" w:rsidRDefault="0066716C">
            <w:pPr>
              <w:pStyle w:val="ConsPlusNormal"/>
              <w:jc w:val="center"/>
            </w:pPr>
            <w:r>
              <w:t>Начало реализации</w:t>
            </w:r>
          </w:p>
        </w:tc>
        <w:tc>
          <w:tcPr>
            <w:tcW w:w="624" w:type="dxa"/>
          </w:tcPr>
          <w:p w:rsidR="0066716C" w:rsidRDefault="0066716C">
            <w:pPr>
              <w:pStyle w:val="ConsPlusNormal"/>
              <w:jc w:val="center"/>
            </w:pPr>
            <w:r>
              <w:t>Окончание реализации</w:t>
            </w:r>
          </w:p>
        </w:tc>
        <w:tc>
          <w:tcPr>
            <w:tcW w:w="0" w:type="auto"/>
            <w:vMerge/>
          </w:tcPr>
          <w:p w:rsidR="0066716C" w:rsidRDefault="0066716C">
            <w:pPr>
              <w:pStyle w:val="ConsPlusNormal"/>
            </w:pPr>
          </w:p>
        </w:tc>
        <w:tc>
          <w:tcPr>
            <w:tcW w:w="0" w:type="auto"/>
            <w:vMerge/>
          </w:tcPr>
          <w:p w:rsidR="0066716C" w:rsidRDefault="0066716C">
            <w:pPr>
              <w:pStyle w:val="ConsPlusNormal"/>
            </w:pPr>
          </w:p>
        </w:tc>
        <w:tc>
          <w:tcPr>
            <w:tcW w:w="1024" w:type="dxa"/>
          </w:tcPr>
          <w:p w:rsidR="0066716C" w:rsidRDefault="0066716C">
            <w:pPr>
              <w:pStyle w:val="ConsPlusNormal"/>
              <w:jc w:val="center"/>
            </w:pPr>
            <w:r>
              <w:t>2017 г.</w:t>
            </w:r>
          </w:p>
        </w:tc>
        <w:tc>
          <w:tcPr>
            <w:tcW w:w="1024" w:type="dxa"/>
          </w:tcPr>
          <w:p w:rsidR="0066716C" w:rsidRDefault="0066716C">
            <w:pPr>
              <w:pStyle w:val="ConsPlusNormal"/>
              <w:jc w:val="center"/>
            </w:pPr>
            <w:r>
              <w:t>2018 г.</w:t>
            </w:r>
          </w:p>
        </w:tc>
        <w:tc>
          <w:tcPr>
            <w:tcW w:w="1144" w:type="dxa"/>
          </w:tcPr>
          <w:p w:rsidR="0066716C" w:rsidRDefault="0066716C">
            <w:pPr>
              <w:pStyle w:val="ConsPlusNormal"/>
              <w:jc w:val="center"/>
            </w:pPr>
            <w:r>
              <w:t>2019 г.</w:t>
            </w:r>
          </w:p>
        </w:tc>
        <w:tc>
          <w:tcPr>
            <w:tcW w:w="1144" w:type="dxa"/>
          </w:tcPr>
          <w:p w:rsidR="0066716C" w:rsidRDefault="0066716C">
            <w:pPr>
              <w:pStyle w:val="ConsPlusNormal"/>
              <w:jc w:val="center"/>
            </w:pPr>
            <w:r>
              <w:t>2020 г.</w:t>
            </w:r>
          </w:p>
        </w:tc>
        <w:tc>
          <w:tcPr>
            <w:tcW w:w="1144" w:type="dxa"/>
          </w:tcPr>
          <w:p w:rsidR="0066716C" w:rsidRDefault="0066716C">
            <w:pPr>
              <w:pStyle w:val="ConsPlusNormal"/>
              <w:jc w:val="center"/>
            </w:pPr>
            <w:r>
              <w:t>2021 г.</w:t>
            </w:r>
          </w:p>
        </w:tc>
        <w:tc>
          <w:tcPr>
            <w:tcW w:w="1144" w:type="dxa"/>
          </w:tcPr>
          <w:p w:rsidR="0066716C" w:rsidRDefault="0066716C">
            <w:pPr>
              <w:pStyle w:val="ConsPlusNormal"/>
              <w:jc w:val="center"/>
            </w:pPr>
            <w:r>
              <w:t>2022 г.</w:t>
            </w:r>
          </w:p>
        </w:tc>
        <w:tc>
          <w:tcPr>
            <w:tcW w:w="1191" w:type="dxa"/>
          </w:tcPr>
          <w:p w:rsidR="0066716C" w:rsidRDefault="0066716C">
            <w:pPr>
              <w:pStyle w:val="ConsPlusNormal"/>
              <w:jc w:val="center"/>
            </w:pPr>
            <w:r>
              <w:t>2023 г.</w:t>
            </w:r>
          </w:p>
        </w:tc>
        <w:tc>
          <w:tcPr>
            <w:tcW w:w="1191" w:type="dxa"/>
          </w:tcPr>
          <w:p w:rsidR="0066716C" w:rsidRDefault="0066716C">
            <w:pPr>
              <w:pStyle w:val="ConsPlusNormal"/>
              <w:jc w:val="center"/>
            </w:pPr>
            <w:r>
              <w:t>2024 г.</w:t>
            </w:r>
          </w:p>
        </w:tc>
        <w:tc>
          <w:tcPr>
            <w:tcW w:w="1024" w:type="dxa"/>
          </w:tcPr>
          <w:p w:rsidR="0066716C" w:rsidRDefault="0066716C">
            <w:pPr>
              <w:pStyle w:val="ConsPlusNormal"/>
              <w:jc w:val="center"/>
            </w:pPr>
            <w:r>
              <w:t>2025 г.</w:t>
            </w:r>
          </w:p>
        </w:tc>
      </w:tr>
      <w:tr w:rsidR="0066716C">
        <w:tc>
          <w:tcPr>
            <w:tcW w:w="460" w:type="dxa"/>
          </w:tcPr>
          <w:p w:rsidR="0066716C" w:rsidRDefault="0066716C">
            <w:pPr>
              <w:pStyle w:val="ConsPlusNormal"/>
            </w:pPr>
            <w:r>
              <w:t>1.</w:t>
            </w:r>
          </w:p>
        </w:tc>
        <w:tc>
          <w:tcPr>
            <w:tcW w:w="1984" w:type="dxa"/>
          </w:tcPr>
          <w:p w:rsidR="0066716C" w:rsidRDefault="0066716C">
            <w:pPr>
              <w:pStyle w:val="ConsPlusNormal"/>
            </w:pPr>
            <w:r>
              <w:t>Основное мероприятие 1 Программы: финансовое обеспечение реализации Программы</w:t>
            </w:r>
          </w:p>
        </w:tc>
        <w:tc>
          <w:tcPr>
            <w:tcW w:w="1757" w:type="dxa"/>
          </w:tcPr>
          <w:p w:rsidR="0066716C" w:rsidRDefault="0066716C">
            <w:pPr>
              <w:pStyle w:val="ConsPlusNormal"/>
            </w:pPr>
            <w:r>
              <w:t>Управление жилищно-коммунального хозяйства администрации города Орла,</w:t>
            </w:r>
          </w:p>
          <w:p w:rsidR="0066716C" w:rsidRDefault="0066716C">
            <w:pPr>
              <w:pStyle w:val="ConsPlusNormal"/>
            </w:pPr>
            <w:r>
              <w:t xml:space="preserve">МКУ "Жилищное управление </w:t>
            </w:r>
            <w:proofErr w:type="gramStart"/>
            <w:r>
              <w:t>г</w:t>
            </w:r>
            <w:proofErr w:type="gramEnd"/>
            <w:r>
              <w:t>. Орла"</w:t>
            </w:r>
          </w:p>
        </w:tc>
        <w:tc>
          <w:tcPr>
            <w:tcW w:w="624" w:type="dxa"/>
          </w:tcPr>
          <w:p w:rsidR="0066716C" w:rsidRDefault="0066716C">
            <w:pPr>
              <w:pStyle w:val="ConsPlusNormal"/>
            </w:pPr>
            <w:r>
              <w:t>2017 г.</w:t>
            </w:r>
          </w:p>
        </w:tc>
        <w:tc>
          <w:tcPr>
            <w:tcW w:w="624" w:type="dxa"/>
          </w:tcPr>
          <w:p w:rsidR="0066716C" w:rsidRDefault="0066716C">
            <w:pPr>
              <w:pStyle w:val="ConsPlusNormal"/>
            </w:pPr>
            <w:r>
              <w:t>2025 г.</w:t>
            </w:r>
          </w:p>
        </w:tc>
        <w:tc>
          <w:tcPr>
            <w:tcW w:w="1928" w:type="dxa"/>
          </w:tcPr>
          <w:p w:rsidR="0066716C" w:rsidRDefault="0066716C">
            <w:pPr>
              <w:pStyle w:val="ConsPlusNormal"/>
            </w:pPr>
            <w:r>
              <w:t>Предоставление социальных выплат для приобретения жилья 105 молодым семьям - участникам Программы,</w:t>
            </w:r>
          </w:p>
          <w:p w:rsidR="0066716C" w:rsidRDefault="0066716C">
            <w:pPr>
              <w:pStyle w:val="ConsPlusNormal"/>
            </w:pPr>
            <w:r>
              <w:t>в том числе:</w:t>
            </w:r>
          </w:p>
          <w:p w:rsidR="0066716C" w:rsidRDefault="0066716C">
            <w:pPr>
              <w:pStyle w:val="ConsPlusNormal"/>
            </w:pPr>
            <w:r>
              <w:t>2017 г. - 16</w:t>
            </w:r>
          </w:p>
          <w:p w:rsidR="0066716C" w:rsidRDefault="0066716C">
            <w:pPr>
              <w:pStyle w:val="ConsPlusNormal"/>
            </w:pPr>
            <w:r>
              <w:t>2018 г. - 13</w:t>
            </w:r>
          </w:p>
          <w:p w:rsidR="0066716C" w:rsidRDefault="0066716C">
            <w:pPr>
              <w:pStyle w:val="ConsPlusNormal"/>
            </w:pPr>
            <w:r>
              <w:t>2019 г. - 26</w:t>
            </w:r>
          </w:p>
          <w:p w:rsidR="0066716C" w:rsidRDefault="0066716C">
            <w:pPr>
              <w:pStyle w:val="ConsPlusNormal"/>
            </w:pPr>
            <w:r>
              <w:t>2020 г. - 13</w:t>
            </w:r>
          </w:p>
          <w:p w:rsidR="0066716C" w:rsidRDefault="0066716C">
            <w:pPr>
              <w:pStyle w:val="ConsPlusNormal"/>
            </w:pPr>
            <w:r>
              <w:t>2021 г. - 11</w:t>
            </w:r>
          </w:p>
          <w:p w:rsidR="0066716C" w:rsidRDefault="0066716C">
            <w:pPr>
              <w:pStyle w:val="ConsPlusNormal"/>
            </w:pPr>
            <w:r>
              <w:t>2022 г. - 8</w:t>
            </w:r>
          </w:p>
          <w:p w:rsidR="0066716C" w:rsidRDefault="0066716C">
            <w:pPr>
              <w:pStyle w:val="ConsPlusNormal"/>
            </w:pPr>
            <w:r>
              <w:t>2023 г. - 7</w:t>
            </w:r>
          </w:p>
          <w:p w:rsidR="0066716C" w:rsidRDefault="0066716C">
            <w:pPr>
              <w:pStyle w:val="ConsPlusNormal"/>
            </w:pPr>
            <w:r>
              <w:lastRenderedPageBreak/>
              <w:t>2024 г. - 6</w:t>
            </w:r>
          </w:p>
          <w:p w:rsidR="0066716C" w:rsidRDefault="0066716C">
            <w:pPr>
              <w:pStyle w:val="ConsPlusNormal"/>
            </w:pPr>
            <w:r>
              <w:t>2025 г. - 5</w:t>
            </w:r>
          </w:p>
        </w:tc>
        <w:tc>
          <w:tcPr>
            <w:tcW w:w="1304" w:type="dxa"/>
          </w:tcPr>
          <w:p w:rsidR="0066716C" w:rsidRDefault="0066716C">
            <w:pPr>
              <w:pStyle w:val="ConsPlusNormal"/>
            </w:pPr>
            <w:r>
              <w:lastRenderedPageBreak/>
              <w:t>331324,072</w:t>
            </w:r>
          </w:p>
        </w:tc>
        <w:tc>
          <w:tcPr>
            <w:tcW w:w="1024" w:type="dxa"/>
          </w:tcPr>
          <w:p w:rsidR="0066716C" w:rsidRDefault="0066716C">
            <w:pPr>
              <w:pStyle w:val="ConsPlusNormal"/>
            </w:pPr>
            <w:r>
              <w:t>41904,57</w:t>
            </w:r>
          </w:p>
        </w:tc>
        <w:tc>
          <w:tcPr>
            <w:tcW w:w="1024" w:type="dxa"/>
          </w:tcPr>
          <w:p w:rsidR="0066716C" w:rsidRDefault="0066716C">
            <w:pPr>
              <w:pStyle w:val="ConsPlusNormal"/>
            </w:pPr>
            <w:r>
              <w:t>32546,57</w:t>
            </w:r>
          </w:p>
        </w:tc>
        <w:tc>
          <w:tcPr>
            <w:tcW w:w="1144" w:type="dxa"/>
          </w:tcPr>
          <w:p w:rsidR="0066716C" w:rsidRDefault="0066716C">
            <w:pPr>
              <w:pStyle w:val="ConsPlusNormal"/>
            </w:pPr>
            <w:r>
              <w:t>59406,749</w:t>
            </w:r>
          </w:p>
        </w:tc>
        <w:tc>
          <w:tcPr>
            <w:tcW w:w="1144" w:type="dxa"/>
          </w:tcPr>
          <w:p w:rsidR="0066716C" w:rsidRDefault="0066716C">
            <w:pPr>
              <w:pStyle w:val="ConsPlusNormal"/>
            </w:pPr>
            <w:r>
              <w:t>33255,577</w:t>
            </w:r>
          </w:p>
        </w:tc>
        <w:tc>
          <w:tcPr>
            <w:tcW w:w="1144" w:type="dxa"/>
          </w:tcPr>
          <w:p w:rsidR="0066716C" w:rsidRDefault="0066716C">
            <w:pPr>
              <w:pStyle w:val="ConsPlusNormal"/>
            </w:pPr>
            <w:r>
              <w:t>30749,329</w:t>
            </w:r>
          </w:p>
        </w:tc>
        <w:tc>
          <w:tcPr>
            <w:tcW w:w="1144" w:type="dxa"/>
          </w:tcPr>
          <w:p w:rsidR="0066716C" w:rsidRDefault="0066716C">
            <w:pPr>
              <w:pStyle w:val="ConsPlusNormal"/>
            </w:pPr>
            <w:r>
              <w:t>28567,566</w:t>
            </w:r>
          </w:p>
        </w:tc>
        <w:tc>
          <w:tcPr>
            <w:tcW w:w="1191" w:type="dxa"/>
          </w:tcPr>
          <w:p w:rsidR="0066716C" w:rsidRDefault="0066716C">
            <w:pPr>
              <w:pStyle w:val="ConsPlusNormal"/>
            </w:pPr>
            <w:r>
              <w:t>32594,657</w:t>
            </w:r>
          </w:p>
        </w:tc>
        <w:tc>
          <w:tcPr>
            <w:tcW w:w="1191" w:type="dxa"/>
          </w:tcPr>
          <w:p w:rsidR="0066716C" w:rsidRDefault="0066716C">
            <w:pPr>
              <w:pStyle w:val="ConsPlusNormal"/>
            </w:pPr>
            <w:r>
              <w:t>36195,324</w:t>
            </w:r>
          </w:p>
        </w:tc>
        <w:tc>
          <w:tcPr>
            <w:tcW w:w="1024" w:type="dxa"/>
          </w:tcPr>
          <w:p w:rsidR="0066716C" w:rsidRDefault="0066716C">
            <w:pPr>
              <w:pStyle w:val="ConsPlusNormal"/>
            </w:pPr>
            <w:r>
              <w:t>36103,73</w:t>
            </w:r>
          </w:p>
        </w:tc>
      </w:tr>
      <w:tr w:rsidR="0066716C">
        <w:tc>
          <w:tcPr>
            <w:tcW w:w="460" w:type="dxa"/>
          </w:tcPr>
          <w:p w:rsidR="0066716C" w:rsidRDefault="0066716C">
            <w:pPr>
              <w:pStyle w:val="ConsPlusNormal"/>
            </w:pPr>
          </w:p>
        </w:tc>
        <w:tc>
          <w:tcPr>
            <w:tcW w:w="1984" w:type="dxa"/>
          </w:tcPr>
          <w:p w:rsidR="0066716C" w:rsidRDefault="0066716C">
            <w:pPr>
              <w:pStyle w:val="ConsPlusNormal"/>
            </w:pPr>
            <w:r>
              <w:t>Мероприятие 1.1. Определение ежегодного объема бюджетных ассигнований, выделяемых из бюджета города Орла на реализацию мероприятий Программы</w:t>
            </w:r>
          </w:p>
        </w:tc>
        <w:tc>
          <w:tcPr>
            <w:tcW w:w="1757" w:type="dxa"/>
          </w:tcPr>
          <w:p w:rsidR="0066716C" w:rsidRDefault="0066716C">
            <w:pPr>
              <w:pStyle w:val="ConsPlusNormal"/>
            </w:pPr>
            <w:r>
              <w:t>Управление жилищно-коммунального хозяйства администрации города Орла,</w:t>
            </w:r>
          </w:p>
          <w:p w:rsidR="0066716C" w:rsidRDefault="0066716C">
            <w:pPr>
              <w:pStyle w:val="ConsPlusNormal"/>
            </w:pPr>
            <w:r>
              <w:t xml:space="preserve">МКУ "Жилищное управление </w:t>
            </w:r>
            <w:proofErr w:type="gramStart"/>
            <w:r>
              <w:t>г</w:t>
            </w:r>
            <w:proofErr w:type="gramEnd"/>
            <w:r>
              <w:t>. Орла"</w:t>
            </w:r>
          </w:p>
        </w:tc>
        <w:tc>
          <w:tcPr>
            <w:tcW w:w="624" w:type="dxa"/>
          </w:tcPr>
          <w:p w:rsidR="0066716C" w:rsidRDefault="0066716C">
            <w:pPr>
              <w:pStyle w:val="ConsPlusNormal"/>
            </w:pPr>
            <w:r>
              <w:t>2017 г.</w:t>
            </w:r>
          </w:p>
        </w:tc>
        <w:tc>
          <w:tcPr>
            <w:tcW w:w="624" w:type="dxa"/>
          </w:tcPr>
          <w:p w:rsidR="0066716C" w:rsidRDefault="0066716C">
            <w:pPr>
              <w:pStyle w:val="ConsPlusNormal"/>
            </w:pPr>
            <w:r>
              <w:t>2025 г.</w:t>
            </w:r>
          </w:p>
        </w:tc>
        <w:tc>
          <w:tcPr>
            <w:tcW w:w="1928" w:type="dxa"/>
          </w:tcPr>
          <w:p w:rsidR="0066716C" w:rsidRDefault="0066716C">
            <w:pPr>
              <w:pStyle w:val="ConsPlusNormal"/>
            </w:pPr>
          </w:p>
        </w:tc>
        <w:tc>
          <w:tcPr>
            <w:tcW w:w="1304" w:type="dxa"/>
          </w:tcPr>
          <w:p w:rsidR="0066716C" w:rsidRDefault="0066716C">
            <w:pPr>
              <w:pStyle w:val="ConsPlusNormal"/>
            </w:pPr>
            <w:r>
              <w:t>0</w:t>
            </w:r>
          </w:p>
        </w:tc>
        <w:tc>
          <w:tcPr>
            <w:tcW w:w="1024" w:type="dxa"/>
          </w:tcPr>
          <w:p w:rsidR="0066716C" w:rsidRDefault="0066716C">
            <w:pPr>
              <w:pStyle w:val="ConsPlusNormal"/>
            </w:pPr>
            <w:r>
              <w:t>0</w:t>
            </w:r>
          </w:p>
        </w:tc>
        <w:tc>
          <w:tcPr>
            <w:tcW w:w="102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91" w:type="dxa"/>
          </w:tcPr>
          <w:p w:rsidR="0066716C" w:rsidRDefault="0066716C">
            <w:pPr>
              <w:pStyle w:val="ConsPlusNormal"/>
            </w:pPr>
            <w:r>
              <w:t>0</w:t>
            </w:r>
          </w:p>
        </w:tc>
        <w:tc>
          <w:tcPr>
            <w:tcW w:w="1191" w:type="dxa"/>
          </w:tcPr>
          <w:p w:rsidR="0066716C" w:rsidRDefault="0066716C">
            <w:pPr>
              <w:pStyle w:val="ConsPlusNormal"/>
            </w:pPr>
            <w:r>
              <w:t>0</w:t>
            </w:r>
          </w:p>
        </w:tc>
        <w:tc>
          <w:tcPr>
            <w:tcW w:w="1024" w:type="dxa"/>
          </w:tcPr>
          <w:p w:rsidR="0066716C" w:rsidRDefault="0066716C">
            <w:pPr>
              <w:pStyle w:val="ConsPlusNormal"/>
            </w:pPr>
            <w:r>
              <w:t>0</w:t>
            </w:r>
          </w:p>
        </w:tc>
      </w:tr>
      <w:tr w:rsidR="0066716C">
        <w:tc>
          <w:tcPr>
            <w:tcW w:w="460" w:type="dxa"/>
            <w:vMerge w:val="restart"/>
          </w:tcPr>
          <w:p w:rsidR="0066716C" w:rsidRDefault="0066716C">
            <w:pPr>
              <w:pStyle w:val="ConsPlusNormal"/>
            </w:pPr>
          </w:p>
        </w:tc>
        <w:tc>
          <w:tcPr>
            <w:tcW w:w="1984" w:type="dxa"/>
          </w:tcPr>
          <w:p w:rsidR="0066716C" w:rsidRDefault="0066716C">
            <w:pPr>
              <w:pStyle w:val="ConsPlusNormal"/>
            </w:pPr>
            <w:r>
              <w:t>Мероприятие 1.2. Предоставление социальны</w:t>
            </w:r>
            <w:r>
              <w:lastRenderedPageBreak/>
              <w:t xml:space="preserve">х </w:t>
            </w:r>
            <w:proofErr w:type="gramStart"/>
            <w:r>
              <w:t>выплат</w:t>
            </w:r>
            <w:proofErr w:type="gramEnd"/>
            <w:r>
              <w:t xml:space="preserve"> для приобретения жилья исходя из объемов бюджетных ассигнований, предусмотренных на эти цели в бюджете города Орла, в том числе за счет субсидий из бюджета Орловской области</w:t>
            </w:r>
          </w:p>
        </w:tc>
        <w:tc>
          <w:tcPr>
            <w:tcW w:w="1757" w:type="dxa"/>
          </w:tcPr>
          <w:p w:rsidR="0066716C" w:rsidRDefault="0066716C">
            <w:pPr>
              <w:pStyle w:val="ConsPlusNormal"/>
            </w:pPr>
            <w:r>
              <w:lastRenderedPageBreak/>
              <w:t>Управление жилищно-коммунал</w:t>
            </w:r>
            <w:r>
              <w:lastRenderedPageBreak/>
              <w:t>ьного хозяйства администрации города Орла,</w:t>
            </w:r>
          </w:p>
          <w:p w:rsidR="0066716C" w:rsidRDefault="0066716C">
            <w:pPr>
              <w:pStyle w:val="ConsPlusNormal"/>
            </w:pPr>
            <w:r>
              <w:t xml:space="preserve">МКУ "Жилищное управление </w:t>
            </w:r>
            <w:proofErr w:type="gramStart"/>
            <w:r>
              <w:t>г</w:t>
            </w:r>
            <w:proofErr w:type="gramEnd"/>
            <w:r>
              <w:t>. Орла"</w:t>
            </w:r>
          </w:p>
        </w:tc>
        <w:tc>
          <w:tcPr>
            <w:tcW w:w="624" w:type="dxa"/>
          </w:tcPr>
          <w:p w:rsidR="0066716C" w:rsidRDefault="0066716C">
            <w:pPr>
              <w:pStyle w:val="ConsPlusNormal"/>
            </w:pPr>
            <w:r>
              <w:lastRenderedPageBreak/>
              <w:t>2017 г.</w:t>
            </w:r>
          </w:p>
        </w:tc>
        <w:tc>
          <w:tcPr>
            <w:tcW w:w="624" w:type="dxa"/>
          </w:tcPr>
          <w:p w:rsidR="0066716C" w:rsidRDefault="0066716C">
            <w:pPr>
              <w:pStyle w:val="ConsPlusNormal"/>
            </w:pPr>
            <w:r>
              <w:t>2025 г.</w:t>
            </w:r>
          </w:p>
        </w:tc>
        <w:tc>
          <w:tcPr>
            <w:tcW w:w="1928" w:type="dxa"/>
          </w:tcPr>
          <w:p w:rsidR="0066716C" w:rsidRDefault="0066716C">
            <w:pPr>
              <w:pStyle w:val="ConsPlusNormal"/>
            </w:pPr>
            <w:r>
              <w:t>Предоставление социальных выплат для приобретен</w:t>
            </w:r>
            <w:r>
              <w:lastRenderedPageBreak/>
              <w:t>ия жилья 105 молодым семьям - участникам Программы,</w:t>
            </w:r>
          </w:p>
          <w:p w:rsidR="0066716C" w:rsidRDefault="0066716C">
            <w:pPr>
              <w:pStyle w:val="ConsPlusNormal"/>
            </w:pPr>
            <w:r>
              <w:t>в том числе:</w:t>
            </w:r>
          </w:p>
          <w:p w:rsidR="0066716C" w:rsidRDefault="0066716C">
            <w:pPr>
              <w:pStyle w:val="ConsPlusNormal"/>
            </w:pPr>
            <w:r>
              <w:t>2017 г. - 16</w:t>
            </w:r>
          </w:p>
          <w:p w:rsidR="0066716C" w:rsidRDefault="0066716C">
            <w:pPr>
              <w:pStyle w:val="ConsPlusNormal"/>
            </w:pPr>
            <w:r>
              <w:t>2018 г. - 13</w:t>
            </w:r>
          </w:p>
          <w:p w:rsidR="0066716C" w:rsidRDefault="0066716C">
            <w:pPr>
              <w:pStyle w:val="ConsPlusNormal"/>
            </w:pPr>
            <w:r>
              <w:t>2019 г. - 26</w:t>
            </w:r>
          </w:p>
          <w:p w:rsidR="0066716C" w:rsidRDefault="0066716C">
            <w:pPr>
              <w:pStyle w:val="ConsPlusNormal"/>
            </w:pPr>
            <w:r>
              <w:t>2020 г. - 13</w:t>
            </w:r>
          </w:p>
          <w:p w:rsidR="0066716C" w:rsidRDefault="0066716C">
            <w:pPr>
              <w:pStyle w:val="ConsPlusNormal"/>
            </w:pPr>
            <w:r>
              <w:t>2021 г. - 11</w:t>
            </w:r>
          </w:p>
          <w:p w:rsidR="0066716C" w:rsidRDefault="0066716C">
            <w:pPr>
              <w:pStyle w:val="ConsPlusNormal"/>
            </w:pPr>
            <w:r>
              <w:t>2022 г. - 8</w:t>
            </w:r>
          </w:p>
          <w:p w:rsidR="0066716C" w:rsidRDefault="0066716C">
            <w:pPr>
              <w:pStyle w:val="ConsPlusNormal"/>
            </w:pPr>
            <w:r>
              <w:t>2023 г. - 7</w:t>
            </w:r>
          </w:p>
          <w:p w:rsidR="0066716C" w:rsidRDefault="0066716C">
            <w:pPr>
              <w:pStyle w:val="ConsPlusNormal"/>
            </w:pPr>
            <w:r>
              <w:t>2024 г. - 6</w:t>
            </w:r>
          </w:p>
          <w:p w:rsidR="0066716C" w:rsidRDefault="0066716C">
            <w:pPr>
              <w:pStyle w:val="ConsPlusNormal"/>
            </w:pPr>
            <w:r>
              <w:t>2025 г. - 5</w:t>
            </w:r>
          </w:p>
        </w:tc>
        <w:tc>
          <w:tcPr>
            <w:tcW w:w="1304" w:type="dxa"/>
          </w:tcPr>
          <w:p w:rsidR="0066716C" w:rsidRDefault="0066716C">
            <w:pPr>
              <w:pStyle w:val="ConsPlusNormal"/>
            </w:pPr>
            <w:r>
              <w:lastRenderedPageBreak/>
              <w:t>331324,072</w:t>
            </w:r>
          </w:p>
        </w:tc>
        <w:tc>
          <w:tcPr>
            <w:tcW w:w="1024" w:type="dxa"/>
          </w:tcPr>
          <w:p w:rsidR="0066716C" w:rsidRDefault="0066716C">
            <w:pPr>
              <w:pStyle w:val="ConsPlusNormal"/>
            </w:pPr>
            <w:r>
              <w:t>41904,57</w:t>
            </w:r>
          </w:p>
        </w:tc>
        <w:tc>
          <w:tcPr>
            <w:tcW w:w="1024" w:type="dxa"/>
          </w:tcPr>
          <w:p w:rsidR="0066716C" w:rsidRDefault="0066716C">
            <w:pPr>
              <w:pStyle w:val="ConsPlusNormal"/>
            </w:pPr>
            <w:r>
              <w:t>32546,57</w:t>
            </w:r>
          </w:p>
        </w:tc>
        <w:tc>
          <w:tcPr>
            <w:tcW w:w="1144" w:type="dxa"/>
          </w:tcPr>
          <w:p w:rsidR="0066716C" w:rsidRDefault="0066716C">
            <w:pPr>
              <w:pStyle w:val="ConsPlusNormal"/>
            </w:pPr>
            <w:r>
              <w:t>59406,749</w:t>
            </w:r>
          </w:p>
        </w:tc>
        <w:tc>
          <w:tcPr>
            <w:tcW w:w="1144" w:type="dxa"/>
          </w:tcPr>
          <w:p w:rsidR="0066716C" w:rsidRDefault="0066716C">
            <w:pPr>
              <w:pStyle w:val="ConsPlusNormal"/>
            </w:pPr>
            <w:r>
              <w:t>33255,577</w:t>
            </w:r>
          </w:p>
        </w:tc>
        <w:tc>
          <w:tcPr>
            <w:tcW w:w="1144" w:type="dxa"/>
          </w:tcPr>
          <w:p w:rsidR="0066716C" w:rsidRDefault="0066716C">
            <w:pPr>
              <w:pStyle w:val="ConsPlusNormal"/>
            </w:pPr>
            <w:r>
              <w:t>30749,329</w:t>
            </w:r>
          </w:p>
        </w:tc>
        <w:tc>
          <w:tcPr>
            <w:tcW w:w="1144" w:type="dxa"/>
          </w:tcPr>
          <w:p w:rsidR="0066716C" w:rsidRDefault="0066716C">
            <w:pPr>
              <w:pStyle w:val="ConsPlusNormal"/>
            </w:pPr>
            <w:r>
              <w:t>28567,566</w:t>
            </w:r>
          </w:p>
        </w:tc>
        <w:tc>
          <w:tcPr>
            <w:tcW w:w="1191" w:type="dxa"/>
          </w:tcPr>
          <w:p w:rsidR="0066716C" w:rsidRDefault="0066716C">
            <w:pPr>
              <w:pStyle w:val="ConsPlusNormal"/>
            </w:pPr>
            <w:r>
              <w:t>32594,657</w:t>
            </w:r>
          </w:p>
        </w:tc>
        <w:tc>
          <w:tcPr>
            <w:tcW w:w="1191" w:type="dxa"/>
          </w:tcPr>
          <w:p w:rsidR="0066716C" w:rsidRDefault="0066716C">
            <w:pPr>
              <w:pStyle w:val="ConsPlusNormal"/>
            </w:pPr>
            <w:r>
              <w:t>36195,324</w:t>
            </w:r>
          </w:p>
        </w:tc>
        <w:tc>
          <w:tcPr>
            <w:tcW w:w="1024" w:type="dxa"/>
          </w:tcPr>
          <w:p w:rsidR="0066716C" w:rsidRDefault="0066716C">
            <w:pPr>
              <w:pStyle w:val="ConsPlusNormal"/>
            </w:pPr>
            <w:r>
              <w:t>36103,73</w:t>
            </w:r>
          </w:p>
        </w:tc>
      </w:tr>
      <w:tr w:rsidR="0066716C">
        <w:tc>
          <w:tcPr>
            <w:tcW w:w="0" w:type="auto"/>
            <w:vMerge/>
          </w:tcPr>
          <w:p w:rsidR="0066716C" w:rsidRDefault="0066716C">
            <w:pPr>
              <w:pStyle w:val="ConsPlusNormal"/>
            </w:pPr>
          </w:p>
        </w:tc>
        <w:tc>
          <w:tcPr>
            <w:tcW w:w="1984" w:type="dxa"/>
          </w:tcPr>
          <w:p w:rsidR="0066716C" w:rsidRDefault="0066716C">
            <w:pPr>
              <w:pStyle w:val="ConsPlusNormal"/>
            </w:pPr>
            <w:r>
              <w:t>В том числе:</w:t>
            </w:r>
          </w:p>
        </w:tc>
        <w:tc>
          <w:tcPr>
            <w:tcW w:w="1757" w:type="dxa"/>
          </w:tcPr>
          <w:p w:rsidR="0066716C" w:rsidRDefault="0066716C">
            <w:pPr>
              <w:pStyle w:val="ConsPlusNormal"/>
            </w:pPr>
          </w:p>
        </w:tc>
        <w:tc>
          <w:tcPr>
            <w:tcW w:w="624" w:type="dxa"/>
          </w:tcPr>
          <w:p w:rsidR="0066716C" w:rsidRDefault="0066716C">
            <w:pPr>
              <w:pStyle w:val="ConsPlusNormal"/>
            </w:pPr>
          </w:p>
        </w:tc>
        <w:tc>
          <w:tcPr>
            <w:tcW w:w="624" w:type="dxa"/>
          </w:tcPr>
          <w:p w:rsidR="0066716C" w:rsidRDefault="0066716C">
            <w:pPr>
              <w:pStyle w:val="ConsPlusNormal"/>
            </w:pPr>
          </w:p>
        </w:tc>
        <w:tc>
          <w:tcPr>
            <w:tcW w:w="1928" w:type="dxa"/>
          </w:tcPr>
          <w:p w:rsidR="0066716C" w:rsidRDefault="0066716C">
            <w:pPr>
              <w:pStyle w:val="ConsPlusNormal"/>
            </w:pPr>
          </w:p>
        </w:tc>
        <w:tc>
          <w:tcPr>
            <w:tcW w:w="1304" w:type="dxa"/>
          </w:tcPr>
          <w:p w:rsidR="0066716C" w:rsidRDefault="0066716C">
            <w:pPr>
              <w:pStyle w:val="ConsPlusNormal"/>
            </w:pPr>
          </w:p>
        </w:tc>
        <w:tc>
          <w:tcPr>
            <w:tcW w:w="1024" w:type="dxa"/>
          </w:tcPr>
          <w:p w:rsidR="0066716C" w:rsidRDefault="0066716C">
            <w:pPr>
              <w:pStyle w:val="ConsPlusNormal"/>
            </w:pPr>
          </w:p>
        </w:tc>
        <w:tc>
          <w:tcPr>
            <w:tcW w:w="1024" w:type="dxa"/>
          </w:tcPr>
          <w:p w:rsidR="0066716C" w:rsidRDefault="0066716C">
            <w:pPr>
              <w:pStyle w:val="ConsPlusNormal"/>
            </w:pPr>
          </w:p>
        </w:tc>
        <w:tc>
          <w:tcPr>
            <w:tcW w:w="1144" w:type="dxa"/>
          </w:tcPr>
          <w:p w:rsidR="0066716C" w:rsidRDefault="0066716C">
            <w:pPr>
              <w:pStyle w:val="ConsPlusNormal"/>
            </w:pPr>
          </w:p>
        </w:tc>
        <w:tc>
          <w:tcPr>
            <w:tcW w:w="1144" w:type="dxa"/>
          </w:tcPr>
          <w:p w:rsidR="0066716C" w:rsidRDefault="0066716C">
            <w:pPr>
              <w:pStyle w:val="ConsPlusNormal"/>
            </w:pPr>
          </w:p>
        </w:tc>
        <w:tc>
          <w:tcPr>
            <w:tcW w:w="1144" w:type="dxa"/>
          </w:tcPr>
          <w:p w:rsidR="0066716C" w:rsidRDefault="0066716C">
            <w:pPr>
              <w:pStyle w:val="ConsPlusNormal"/>
            </w:pPr>
          </w:p>
        </w:tc>
        <w:tc>
          <w:tcPr>
            <w:tcW w:w="1144" w:type="dxa"/>
          </w:tcPr>
          <w:p w:rsidR="0066716C" w:rsidRDefault="0066716C">
            <w:pPr>
              <w:pStyle w:val="ConsPlusNormal"/>
            </w:pPr>
          </w:p>
        </w:tc>
        <w:tc>
          <w:tcPr>
            <w:tcW w:w="1191" w:type="dxa"/>
          </w:tcPr>
          <w:p w:rsidR="0066716C" w:rsidRDefault="0066716C">
            <w:pPr>
              <w:pStyle w:val="ConsPlusNormal"/>
            </w:pPr>
          </w:p>
        </w:tc>
        <w:tc>
          <w:tcPr>
            <w:tcW w:w="1191" w:type="dxa"/>
          </w:tcPr>
          <w:p w:rsidR="0066716C" w:rsidRDefault="0066716C">
            <w:pPr>
              <w:pStyle w:val="ConsPlusNormal"/>
            </w:pPr>
          </w:p>
        </w:tc>
        <w:tc>
          <w:tcPr>
            <w:tcW w:w="1024" w:type="dxa"/>
          </w:tcPr>
          <w:p w:rsidR="0066716C" w:rsidRDefault="0066716C">
            <w:pPr>
              <w:pStyle w:val="ConsPlusNormal"/>
            </w:pPr>
          </w:p>
        </w:tc>
      </w:tr>
      <w:tr w:rsidR="0066716C">
        <w:tc>
          <w:tcPr>
            <w:tcW w:w="0" w:type="auto"/>
            <w:vMerge/>
          </w:tcPr>
          <w:p w:rsidR="0066716C" w:rsidRDefault="0066716C">
            <w:pPr>
              <w:pStyle w:val="ConsPlusNormal"/>
            </w:pPr>
          </w:p>
        </w:tc>
        <w:tc>
          <w:tcPr>
            <w:tcW w:w="1984" w:type="dxa"/>
          </w:tcPr>
          <w:p w:rsidR="0066716C" w:rsidRDefault="0066716C">
            <w:pPr>
              <w:pStyle w:val="ConsPlusNormal"/>
            </w:pPr>
            <w:r>
              <w:t>бюджет города Орла</w:t>
            </w:r>
          </w:p>
        </w:tc>
        <w:tc>
          <w:tcPr>
            <w:tcW w:w="1757" w:type="dxa"/>
          </w:tcPr>
          <w:p w:rsidR="0066716C" w:rsidRDefault="0066716C">
            <w:pPr>
              <w:pStyle w:val="ConsPlusNormal"/>
            </w:pPr>
          </w:p>
        </w:tc>
        <w:tc>
          <w:tcPr>
            <w:tcW w:w="624" w:type="dxa"/>
          </w:tcPr>
          <w:p w:rsidR="0066716C" w:rsidRDefault="0066716C">
            <w:pPr>
              <w:pStyle w:val="ConsPlusNormal"/>
            </w:pPr>
            <w:r>
              <w:t>2017 г.</w:t>
            </w:r>
          </w:p>
        </w:tc>
        <w:tc>
          <w:tcPr>
            <w:tcW w:w="624" w:type="dxa"/>
          </w:tcPr>
          <w:p w:rsidR="0066716C" w:rsidRDefault="0066716C">
            <w:pPr>
              <w:pStyle w:val="ConsPlusNormal"/>
            </w:pPr>
            <w:r>
              <w:t>2025 г.</w:t>
            </w:r>
          </w:p>
        </w:tc>
        <w:tc>
          <w:tcPr>
            <w:tcW w:w="1928" w:type="dxa"/>
          </w:tcPr>
          <w:p w:rsidR="0066716C" w:rsidRDefault="0066716C">
            <w:pPr>
              <w:pStyle w:val="ConsPlusNormal"/>
            </w:pPr>
          </w:p>
        </w:tc>
        <w:tc>
          <w:tcPr>
            <w:tcW w:w="1304" w:type="dxa"/>
          </w:tcPr>
          <w:p w:rsidR="0066716C" w:rsidRDefault="0066716C">
            <w:pPr>
              <w:pStyle w:val="ConsPlusNormal"/>
            </w:pPr>
            <w:r>
              <w:t>57760,699</w:t>
            </w:r>
          </w:p>
        </w:tc>
        <w:tc>
          <w:tcPr>
            <w:tcW w:w="1024" w:type="dxa"/>
          </w:tcPr>
          <w:p w:rsidR="0066716C" w:rsidRDefault="0066716C">
            <w:pPr>
              <w:pStyle w:val="ConsPlusNormal"/>
            </w:pPr>
            <w:r>
              <w:t>6600,0</w:t>
            </w:r>
          </w:p>
        </w:tc>
        <w:tc>
          <w:tcPr>
            <w:tcW w:w="1024" w:type="dxa"/>
          </w:tcPr>
          <w:p w:rsidR="0066716C" w:rsidRDefault="0066716C">
            <w:pPr>
              <w:pStyle w:val="ConsPlusNormal"/>
            </w:pPr>
            <w:r>
              <w:t>6624,0</w:t>
            </w:r>
          </w:p>
        </w:tc>
        <w:tc>
          <w:tcPr>
            <w:tcW w:w="1144" w:type="dxa"/>
          </w:tcPr>
          <w:p w:rsidR="0066716C" w:rsidRDefault="0066716C">
            <w:pPr>
              <w:pStyle w:val="ConsPlusNormal"/>
            </w:pPr>
            <w:r>
              <w:t>6861,479</w:t>
            </w:r>
          </w:p>
        </w:tc>
        <w:tc>
          <w:tcPr>
            <w:tcW w:w="1144" w:type="dxa"/>
          </w:tcPr>
          <w:p w:rsidR="0066716C" w:rsidRDefault="0066716C">
            <w:pPr>
              <w:pStyle w:val="ConsPlusNormal"/>
            </w:pPr>
            <w:r>
              <w:t>6750,882</w:t>
            </w:r>
          </w:p>
        </w:tc>
        <w:tc>
          <w:tcPr>
            <w:tcW w:w="1144" w:type="dxa"/>
          </w:tcPr>
          <w:p w:rsidR="0066716C" w:rsidRDefault="0066716C">
            <w:pPr>
              <w:pStyle w:val="ConsPlusNormal"/>
            </w:pPr>
            <w:r>
              <w:t>6755,207</w:t>
            </w:r>
          </w:p>
        </w:tc>
        <w:tc>
          <w:tcPr>
            <w:tcW w:w="1144" w:type="dxa"/>
          </w:tcPr>
          <w:p w:rsidR="0066716C" w:rsidRDefault="0066716C">
            <w:pPr>
              <w:pStyle w:val="ConsPlusNormal"/>
            </w:pPr>
            <w:r>
              <w:t>6284,272</w:t>
            </w:r>
          </w:p>
        </w:tc>
        <w:tc>
          <w:tcPr>
            <w:tcW w:w="1191" w:type="dxa"/>
          </w:tcPr>
          <w:p w:rsidR="0066716C" w:rsidRDefault="0066716C">
            <w:pPr>
              <w:pStyle w:val="ConsPlusNormal"/>
            </w:pPr>
            <w:r>
              <w:t>4768,598</w:t>
            </w:r>
          </w:p>
        </w:tc>
        <w:tc>
          <w:tcPr>
            <w:tcW w:w="1191" w:type="dxa"/>
          </w:tcPr>
          <w:p w:rsidR="0066716C" w:rsidRDefault="0066716C">
            <w:pPr>
              <w:pStyle w:val="ConsPlusNormal"/>
            </w:pPr>
            <w:r>
              <w:t>6536,761</w:t>
            </w:r>
          </w:p>
        </w:tc>
        <w:tc>
          <w:tcPr>
            <w:tcW w:w="1024" w:type="dxa"/>
          </w:tcPr>
          <w:p w:rsidR="0066716C" w:rsidRDefault="0066716C">
            <w:pPr>
              <w:pStyle w:val="ConsPlusNormal"/>
            </w:pPr>
            <w:r>
              <w:t>6579,5</w:t>
            </w:r>
          </w:p>
        </w:tc>
      </w:tr>
      <w:tr w:rsidR="0066716C">
        <w:tc>
          <w:tcPr>
            <w:tcW w:w="0" w:type="auto"/>
            <w:vMerge/>
          </w:tcPr>
          <w:p w:rsidR="0066716C" w:rsidRDefault="0066716C">
            <w:pPr>
              <w:pStyle w:val="ConsPlusNormal"/>
            </w:pPr>
          </w:p>
        </w:tc>
        <w:tc>
          <w:tcPr>
            <w:tcW w:w="1984" w:type="dxa"/>
          </w:tcPr>
          <w:p w:rsidR="0066716C" w:rsidRDefault="0066716C">
            <w:pPr>
              <w:pStyle w:val="ConsPlusNormal"/>
            </w:pPr>
            <w:r>
              <w:t>областной бюджет (в том числе средства федерального бюджета)</w:t>
            </w:r>
          </w:p>
        </w:tc>
        <w:tc>
          <w:tcPr>
            <w:tcW w:w="1757" w:type="dxa"/>
          </w:tcPr>
          <w:p w:rsidR="0066716C" w:rsidRDefault="0066716C">
            <w:pPr>
              <w:pStyle w:val="ConsPlusNormal"/>
            </w:pPr>
          </w:p>
        </w:tc>
        <w:tc>
          <w:tcPr>
            <w:tcW w:w="624" w:type="dxa"/>
          </w:tcPr>
          <w:p w:rsidR="0066716C" w:rsidRDefault="0066716C">
            <w:pPr>
              <w:pStyle w:val="ConsPlusNormal"/>
            </w:pPr>
            <w:r>
              <w:t>2017 г.</w:t>
            </w:r>
          </w:p>
        </w:tc>
        <w:tc>
          <w:tcPr>
            <w:tcW w:w="624" w:type="dxa"/>
          </w:tcPr>
          <w:p w:rsidR="0066716C" w:rsidRDefault="0066716C">
            <w:pPr>
              <w:pStyle w:val="ConsPlusNormal"/>
            </w:pPr>
            <w:r>
              <w:t>2025 г.</w:t>
            </w:r>
          </w:p>
        </w:tc>
        <w:tc>
          <w:tcPr>
            <w:tcW w:w="1928" w:type="dxa"/>
          </w:tcPr>
          <w:p w:rsidR="0066716C" w:rsidRDefault="0066716C">
            <w:pPr>
              <w:pStyle w:val="ConsPlusNormal"/>
            </w:pPr>
          </w:p>
        </w:tc>
        <w:tc>
          <w:tcPr>
            <w:tcW w:w="1304" w:type="dxa"/>
          </w:tcPr>
          <w:p w:rsidR="0066716C" w:rsidRDefault="0066716C">
            <w:pPr>
              <w:pStyle w:val="ConsPlusNormal"/>
            </w:pPr>
            <w:r>
              <w:t>58061,112</w:t>
            </w:r>
          </w:p>
        </w:tc>
        <w:tc>
          <w:tcPr>
            <w:tcW w:w="1024" w:type="dxa"/>
          </w:tcPr>
          <w:p w:rsidR="0066716C" w:rsidRDefault="0066716C">
            <w:pPr>
              <w:pStyle w:val="ConsPlusNormal"/>
            </w:pPr>
            <w:r>
              <w:t>8066,6</w:t>
            </w:r>
          </w:p>
        </w:tc>
        <w:tc>
          <w:tcPr>
            <w:tcW w:w="1024" w:type="dxa"/>
          </w:tcPr>
          <w:p w:rsidR="0066716C" w:rsidRDefault="0066716C">
            <w:pPr>
              <w:pStyle w:val="ConsPlusNormal"/>
            </w:pPr>
            <w:r>
              <w:t>4767,3</w:t>
            </w:r>
          </w:p>
        </w:tc>
        <w:tc>
          <w:tcPr>
            <w:tcW w:w="1144" w:type="dxa"/>
          </w:tcPr>
          <w:p w:rsidR="0066716C" w:rsidRDefault="0066716C">
            <w:pPr>
              <w:pStyle w:val="ConsPlusNormal"/>
            </w:pPr>
            <w:r>
              <w:t>13930,883</w:t>
            </w:r>
          </w:p>
        </w:tc>
        <w:tc>
          <w:tcPr>
            <w:tcW w:w="1144" w:type="dxa"/>
          </w:tcPr>
          <w:p w:rsidR="0066716C" w:rsidRDefault="0066716C">
            <w:pPr>
              <w:pStyle w:val="ConsPlusNormal"/>
            </w:pPr>
            <w:r>
              <w:t>4888,57</w:t>
            </w:r>
          </w:p>
        </w:tc>
        <w:tc>
          <w:tcPr>
            <w:tcW w:w="1144" w:type="dxa"/>
          </w:tcPr>
          <w:p w:rsidR="0066716C" w:rsidRDefault="0066716C">
            <w:pPr>
              <w:pStyle w:val="ConsPlusNormal"/>
            </w:pPr>
            <w:r>
              <w:t>4007,058</w:t>
            </w:r>
          </w:p>
        </w:tc>
        <w:tc>
          <w:tcPr>
            <w:tcW w:w="1144" w:type="dxa"/>
          </w:tcPr>
          <w:p w:rsidR="0066716C" w:rsidRDefault="0066716C">
            <w:pPr>
              <w:pStyle w:val="ConsPlusNormal"/>
            </w:pPr>
            <w:r>
              <w:t>3714,376</w:t>
            </w:r>
          </w:p>
        </w:tc>
        <w:tc>
          <w:tcPr>
            <w:tcW w:w="1191" w:type="dxa"/>
          </w:tcPr>
          <w:p w:rsidR="0066716C" w:rsidRDefault="0066716C">
            <w:pPr>
              <w:pStyle w:val="ConsPlusNormal"/>
            </w:pPr>
            <w:r>
              <w:t>6639,532</w:t>
            </w:r>
          </w:p>
        </w:tc>
        <w:tc>
          <w:tcPr>
            <w:tcW w:w="1191" w:type="dxa"/>
          </w:tcPr>
          <w:p w:rsidR="0066716C" w:rsidRDefault="0066716C">
            <w:pPr>
              <w:pStyle w:val="ConsPlusNormal"/>
            </w:pPr>
            <w:r>
              <w:t>6134,763</w:t>
            </w:r>
          </w:p>
        </w:tc>
        <w:tc>
          <w:tcPr>
            <w:tcW w:w="1024" w:type="dxa"/>
          </w:tcPr>
          <w:p w:rsidR="0066716C" w:rsidRDefault="0066716C">
            <w:pPr>
              <w:pStyle w:val="ConsPlusNormal"/>
            </w:pPr>
            <w:r>
              <w:t>5912,030</w:t>
            </w:r>
          </w:p>
        </w:tc>
      </w:tr>
      <w:tr w:rsidR="0066716C">
        <w:tc>
          <w:tcPr>
            <w:tcW w:w="0" w:type="auto"/>
            <w:vMerge/>
          </w:tcPr>
          <w:p w:rsidR="0066716C" w:rsidRDefault="0066716C">
            <w:pPr>
              <w:pStyle w:val="ConsPlusNormal"/>
            </w:pPr>
          </w:p>
        </w:tc>
        <w:tc>
          <w:tcPr>
            <w:tcW w:w="1984" w:type="dxa"/>
          </w:tcPr>
          <w:p w:rsidR="0066716C" w:rsidRDefault="0066716C">
            <w:pPr>
              <w:pStyle w:val="ConsPlusNormal"/>
            </w:pPr>
            <w:r>
              <w:t>собственные и заемные средства молодых семей</w:t>
            </w:r>
          </w:p>
        </w:tc>
        <w:tc>
          <w:tcPr>
            <w:tcW w:w="1757" w:type="dxa"/>
          </w:tcPr>
          <w:p w:rsidR="0066716C" w:rsidRDefault="0066716C">
            <w:pPr>
              <w:pStyle w:val="ConsPlusNormal"/>
            </w:pPr>
          </w:p>
        </w:tc>
        <w:tc>
          <w:tcPr>
            <w:tcW w:w="624" w:type="dxa"/>
          </w:tcPr>
          <w:p w:rsidR="0066716C" w:rsidRDefault="0066716C">
            <w:pPr>
              <w:pStyle w:val="ConsPlusNormal"/>
            </w:pPr>
            <w:r>
              <w:t>2017 г.</w:t>
            </w:r>
          </w:p>
        </w:tc>
        <w:tc>
          <w:tcPr>
            <w:tcW w:w="624" w:type="dxa"/>
          </w:tcPr>
          <w:p w:rsidR="0066716C" w:rsidRDefault="0066716C">
            <w:pPr>
              <w:pStyle w:val="ConsPlusNormal"/>
            </w:pPr>
            <w:r>
              <w:t>2025 г.</w:t>
            </w:r>
          </w:p>
        </w:tc>
        <w:tc>
          <w:tcPr>
            <w:tcW w:w="1928" w:type="dxa"/>
          </w:tcPr>
          <w:p w:rsidR="0066716C" w:rsidRDefault="0066716C">
            <w:pPr>
              <w:pStyle w:val="ConsPlusNormal"/>
            </w:pPr>
          </w:p>
        </w:tc>
        <w:tc>
          <w:tcPr>
            <w:tcW w:w="1304" w:type="dxa"/>
          </w:tcPr>
          <w:p w:rsidR="0066716C" w:rsidRDefault="0066716C">
            <w:pPr>
              <w:pStyle w:val="ConsPlusNormal"/>
            </w:pPr>
            <w:r>
              <w:t>215502,261</w:t>
            </w:r>
          </w:p>
        </w:tc>
        <w:tc>
          <w:tcPr>
            <w:tcW w:w="1024" w:type="dxa"/>
          </w:tcPr>
          <w:p w:rsidR="0066716C" w:rsidRDefault="0066716C">
            <w:pPr>
              <w:pStyle w:val="ConsPlusNormal"/>
            </w:pPr>
            <w:r>
              <w:t>27237,97</w:t>
            </w:r>
          </w:p>
        </w:tc>
        <w:tc>
          <w:tcPr>
            <w:tcW w:w="1024" w:type="dxa"/>
          </w:tcPr>
          <w:p w:rsidR="0066716C" w:rsidRDefault="0066716C">
            <w:pPr>
              <w:pStyle w:val="ConsPlusNormal"/>
            </w:pPr>
            <w:r>
              <w:t>21155,27</w:t>
            </w:r>
          </w:p>
        </w:tc>
        <w:tc>
          <w:tcPr>
            <w:tcW w:w="1144" w:type="dxa"/>
          </w:tcPr>
          <w:p w:rsidR="0066716C" w:rsidRDefault="0066716C">
            <w:pPr>
              <w:pStyle w:val="ConsPlusNormal"/>
            </w:pPr>
            <w:r>
              <w:t>38614,387</w:t>
            </w:r>
          </w:p>
        </w:tc>
        <w:tc>
          <w:tcPr>
            <w:tcW w:w="1144" w:type="dxa"/>
          </w:tcPr>
          <w:p w:rsidR="0066716C" w:rsidRDefault="0066716C">
            <w:pPr>
              <w:pStyle w:val="ConsPlusNormal"/>
            </w:pPr>
            <w:r>
              <w:t>21616,125</w:t>
            </w:r>
          </w:p>
        </w:tc>
        <w:tc>
          <w:tcPr>
            <w:tcW w:w="1144" w:type="dxa"/>
          </w:tcPr>
          <w:p w:rsidR="0066716C" w:rsidRDefault="0066716C">
            <w:pPr>
              <w:pStyle w:val="ConsPlusNormal"/>
            </w:pPr>
            <w:r>
              <w:t>19987,064</w:t>
            </w:r>
          </w:p>
        </w:tc>
        <w:tc>
          <w:tcPr>
            <w:tcW w:w="1144" w:type="dxa"/>
          </w:tcPr>
          <w:p w:rsidR="0066716C" w:rsidRDefault="0066716C">
            <w:pPr>
              <w:pStyle w:val="ConsPlusNormal"/>
            </w:pPr>
            <w:r>
              <w:t>18568,918</w:t>
            </w:r>
          </w:p>
        </w:tc>
        <w:tc>
          <w:tcPr>
            <w:tcW w:w="1191" w:type="dxa"/>
          </w:tcPr>
          <w:p w:rsidR="0066716C" w:rsidRDefault="0066716C">
            <w:pPr>
              <w:pStyle w:val="ConsPlusNormal"/>
            </w:pPr>
            <w:r>
              <w:t>21186,527</w:t>
            </w:r>
          </w:p>
        </w:tc>
        <w:tc>
          <w:tcPr>
            <w:tcW w:w="1191" w:type="dxa"/>
          </w:tcPr>
          <w:p w:rsidR="0066716C" w:rsidRDefault="0066716C">
            <w:pPr>
              <w:pStyle w:val="ConsPlusNormal"/>
            </w:pPr>
            <w:r>
              <w:t>23523,8</w:t>
            </w:r>
          </w:p>
        </w:tc>
        <w:tc>
          <w:tcPr>
            <w:tcW w:w="1024" w:type="dxa"/>
          </w:tcPr>
          <w:p w:rsidR="0066716C" w:rsidRDefault="0066716C">
            <w:pPr>
              <w:pStyle w:val="ConsPlusNormal"/>
            </w:pPr>
            <w:r>
              <w:t>23612,2</w:t>
            </w:r>
          </w:p>
        </w:tc>
      </w:tr>
      <w:tr w:rsidR="0066716C">
        <w:tc>
          <w:tcPr>
            <w:tcW w:w="460" w:type="dxa"/>
          </w:tcPr>
          <w:p w:rsidR="0066716C" w:rsidRDefault="0066716C">
            <w:pPr>
              <w:pStyle w:val="ConsPlusNormal"/>
            </w:pPr>
            <w:r>
              <w:t>2.</w:t>
            </w:r>
          </w:p>
        </w:tc>
        <w:tc>
          <w:tcPr>
            <w:tcW w:w="1984" w:type="dxa"/>
          </w:tcPr>
          <w:p w:rsidR="0066716C" w:rsidRDefault="0066716C">
            <w:pPr>
              <w:pStyle w:val="ConsPlusNormal"/>
            </w:pPr>
            <w:r>
              <w:t>Основное мероприятие 2. Организационное обеспечение реализации Программы</w:t>
            </w:r>
          </w:p>
        </w:tc>
        <w:tc>
          <w:tcPr>
            <w:tcW w:w="1757" w:type="dxa"/>
          </w:tcPr>
          <w:p w:rsidR="0066716C" w:rsidRDefault="0066716C">
            <w:pPr>
              <w:pStyle w:val="ConsPlusNormal"/>
            </w:pPr>
            <w:r>
              <w:t>Управление жилищно-коммунального хозяйства администрации города Орла,</w:t>
            </w:r>
          </w:p>
          <w:p w:rsidR="0066716C" w:rsidRDefault="0066716C">
            <w:pPr>
              <w:pStyle w:val="ConsPlusNormal"/>
            </w:pPr>
            <w:r>
              <w:t xml:space="preserve">МКУ "Жилищное </w:t>
            </w:r>
            <w:r>
              <w:lastRenderedPageBreak/>
              <w:t xml:space="preserve">управление </w:t>
            </w:r>
            <w:proofErr w:type="gramStart"/>
            <w:r>
              <w:t>г</w:t>
            </w:r>
            <w:proofErr w:type="gramEnd"/>
            <w:r>
              <w:t>. Орла"</w:t>
            </w:r>
          </w:p>
        </w:tc>
        <w:tc>
          <w:tcPr>
            <w:tcW w:w="624" w:type="dxa"/>
          </w:tcPr>
          <w:p w:rsidR="0066716C" w:rsidRDefault="0066716C">
            <w:pPr>
              <w:pStyle w:val="ConsPlusNormal"/>
            </w:pPr>
            <w:r>
              <w:lastRenderedPageBreak/>
              <w:t>2017 г.</w:t>
            </w:r>
          </w:p>
        </w:tc>
        <w:tc>
          <w:tcPr>
            <w:tcW w:w="624" w:type="dxa"/>
          </w:tcPr>
          <w:p w:rsidR="0066716C" w:rsidRDefault="0066716C">
            <w:pPr>
              <w:pStyle w:val="ConsPlusNormal"/>
            </w:pPr>
            <w:r>
              <w:t>2025 г.</w:t>
            </w:r>
          </w:p>
        </w:tc>
        <w:tc>
          <w:tcPr>
            <w:tcW w:w="1928" w:type="dxa"/>
          </w:tcPr>
          <w:p w:rsidR="0066716C" w:rsidRDefault="0066716C">
            <w:pPr>
              <w:pStyle w:val="ConsPlusNormal"/>
            </w:pPr>
            <w:r>
              <w:t>Выдача 105 свидетельств,</w:t>
            </w:r>
          </w:p>
          <w:p w:rsidR="0066716C" w:rsidRDefault="0066716C">
            <w:pPr>
              <w:pStyle w:val="ConsPlusNormal"/>
            </w:pPr>
            <w:r>
              <w:t>в том числе:</w:t>
            </w:r>
          </w:p>
          <w:p w:rsidR="0066716C" w:rsidRDefault="0066716C">
            <w:pPr>
              <w:pStyle w:val="ConsPlusNormal"/>
            </w:pPr>
            <w:r>
              <w:t>2017 г. - 16</w:t>
            </w:r>
          </w:p>
          <w:p w:rsidR="0066716C" w:rsidRDefault="0066716C">
            <w:pPr>
              <w:pStyle w:val="ConsPlusNormal"/>
            </w:pPr>
            <w:r>
              <w:t>2018 г. - 13</w:t>
            </w:r>
          </w:p>
          <w:p w:rsidR="0066716C" w:rsidRDefault="0066716C">
            <w:pPr>
              <w:pStyle w:val="ConsPlusNormal"/>
            </w:pPr>
            <w:r>
              <w:t>2019 г. - 26</w:t>
            </w:r>
          </w:p>
          <w:p w:rsidR="0066716C" w:rsidRDefault="0066716C">
            <w:pPr>
              <w:pStyle w:val="ConsPlusNormal"/>
            </w:pPr>
            <w:r>
              <w:t>2020 г. - 13</w:t>
            </w:r>
          </w:p>
          <w:p w:rsidR="0066716C" w:rsidRDefault="0066716C">
            <w:pPr>
              <w:pStyle w:val="ConsPlusNormal"/>
            </w:pPr>
            <w:r>
              <w:t>2021 г. - 11</w:t>
            </w:r>
          </w:p>
          <w:p w:rsidR="0066716C" w:rsidRDefault="0066716C">
            <w:pPr>
              <w:pStyle w:val="ConsPlusNormal"/>
            </w:pPr>
            <w:r>
              <w:t>2022 г. - 8</w:t>
            </w:r>
          </w:p>
          <w:p w:rsidR="0066716C" w:rsidRDefault="0066716C">
            <w:pPr>
              <w:pStyle w:val="ConsPlusNormal"/>
            </w:pPr>
            <w:r>
              <w:t>2023 г. - 7</w:t>
            </w:r>
          </w:p>
          <w:p w:rsidR="0066716C" w:rsidRDefault="0066716C">
            <w:pPr>
              <w:pStyle w:val="ConsPlusNormal"/>
            </w:pPr>
            <w:r>
              <w:t>2024 г. - 6</w:t>
            </w:r>
          </w:p>
          <w:p w:rsidR="0066716C" w:rsidRDefault="0066716C">
            <w:pPr>
              <w:pStyle w:val="ConsPlusNormal"/>
            </w:pPr>
            <w:r>
              <w:t>2025 г. - 5</w:t>
            </w:r>
          </w:p>
        </w:tc>
        <w:tc>
          <w:tcPr>
            <w:tcW w:w="1304" w:type="dxa"/>
          </w:tcPr>
          <w:p w:rsidR="0066716C" w:rsidRDefault="0066716C">
            <w:pPr>
              <w:pStyle w:val="ConsPlusNormal"/>
            </w:pPr>
            <w:r>
              <w:t>0</w:t>
            </w:r>
          </w:p>
        </w:tc>
        <w:tc>
          <w:tcPr>
            <w:tcW w:w="1024" w:type="dxa"/>
          </w:tcPr>
          <w:p w:rsidR="0066716C" w:rsidRDefault="0066716C">
            <w:pPr>
              <w:pStyle w:val="ConsPlusNormal"/>
            </w:pPr>
            <w:r>
              <w:t>0</w:t>
            </w:r>
          </w:p>
        </w:tc>
        <w:tc>
          <w:tcPr>
            <w:tcW w:w="102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91" w:type="dxa"/>
          </w:tcPr>
          <w:p w:rsidR="0066716C" w:rsidRDefault="0066716C">
            <w:pPr>
              <w:pStyle w:val="ConsPlusNormal"/>
            </w:pPr>
            <w:r>
              <w:t>0</w:t>
            </w:r>
          </w:p>
        </w:tc>
        <w:tc>
          <w:tcPr>
            <w:tcW w:w="1191" w:type="dxa"/>
          </w:tcPr>
          <w:p w:rsidR="0066716C" w:rsidRDefault="0066716C">
            <w:pPr>
              <w:pStyle w:val="ConsPlusNormal"/>
            </w:pPr>
            <w:r>
              <w:t>0</w:t>
            </w:r>
          </w:p>
        </w:tc>
        <w:tc>
          <w:tcPr>
            <w:tcW w:w="1024" w:type="dxa"/>
          </w:tcPr>
          <w:p w:rsidR="0066716C" w:rsidRDefault="0066716C">
            <w:pPr>
              <w:pStyle w:val="ConsPlusNormal"/>
            </w:pPr>
            <w:r>
              <w:t>0</w:t>
            </w:r>
          </w:p>
        </w:tc>
      </w:tr>
      <w:tr w:rsidR="0066716C">
        <w:tc>
          <w:tcPr>
            <w:tcW w:w="460" w:type="dxa"/>
          </w:tcPr>
          <w:p w:rsidR="0066716C" w:rsidRDefault="0066716C">
            <w:pPr>
              <w:pStyle w:val="ConsPlusNormal"/>
            </w:pPr>
          </w:p>
        </w:tc>
        <w:tc>
          <w:tcPr>
            <w:tcW w:w="1984" w:type="dxa"/>
          </w:tcPr>
          <w:p w:rsidR="0066716C" w:rsidRDefault="0066716C">
            <w:pPr>
              <w:pStyle w:val="ConsPlusNormal"/>
            </w:pPr>
            <w:r>
              <w:t>Мероприятие 2.1. Информирование населения о целях и задачах Программы, об условиях участия молодых семей в Программе посредством электронных и печатных средств массовой информации</w:t>
            </w:r>
          </w:p>
        </w:tc>
        <w:tc>
          <w:tcPr>
            <w:tcW w:w="1757" w:type="dxa"/>
          </w:tcPr>
          <w:p w:rsidR="0066716C" w:rsidRDefault="0066716C">
            <w:pPr>
              <w:pStyle w:val="ConsPlusNormal"/>
            </w:pPr>
            <w:r>
              <w:t>Управление жилищно-коммунального хозяйства администрации города Орла,</w:t>
            </w:r>
          </w:p>
          <w:p w:rsidR="0066716C" w:rsidRDefault="0066716C">
            <w:pPr>
              <w:pStyle w:val="ConsPlusNormal"/>
            </w:pPr>
            <w:r>
              <w:t xml:space="preserve">МКУ "Жилищное управление </w:t>
            </w:r>
            <w:proofErr w:type="gramStart"/>
            <w:r>
              <w:t>г</w:t>
            </w:r>
            <w:proofErr w:type="gramEnd"/>
            <w:r>
              <w:t>. Орла"</w:t>
            </w:r>
          </w:p>
        </w:tc>
        <w:tc>
          <w:tcPr>
            <w:tcW w:w="624" w:type="dxa"/>
          </w:tcPr>
          <w:p w:rsidR="0066716C" w:rsidRDefault="0066716C">
            <w:pPr>
              <w:pStyle w:val="ConsPlusNormal"/>
            </w:pPr>
            <w:r>
              <w:t>2017 г.</w:t>
            </w:r>
          </w:p>
        </w:tc>
        <w:tc>
          <w:tcPr>
            <w:tcW w:w="624" w:type="dxa"/>
          </w:tcPr>
          <w:p w:rsidR="0066716C" w:rsidRDefault="0066716C">
            <w:pPr>
              <w:pStyle w:val="ConsPlusNormal"/>
            </w:pPr>
            <w:r>
              <w:t>2025 г.</w:t>
            </w:r>
          </w:p>
        </w:tc>
        <w:tc>
          <w:tcPr>
            <w:tcW w:w="1928" w:type="dxa"/>
          </w:tcPr>
          <w:p w:rsidR="0066716C" w:rsidRDefault="0066716C">
            <w:pPr>
              <w:pStyle w:val="ConsPlusNormal"/>
            </w:pPr>
            <w:r>
              <w:t xml:space="preserve">Содействие решению жилищной проблемы молодых семей, признанных в установленном </w:t>
            </w:r>
            <w:proofErr w:type="gramStart"/>
            <w:r>
              <w:t>порядке</w:t>
            </w:r>
            <w:proofErr w:type="gramEnd"/>
            <w:r>
              <w:t xml:space="preserve"> нуждающимися в улучшении жилищных условий</w:t>
            </w:r>
          </w:p>
        </w:tc>
        <w:tc>
          <w:tcPr>
            <w:tcW w:w="1304" w:type="dxa"/>
          </w:tcPr>
          <w:p w:rsidR="0066716C" w:rsidRDefault="0066716C">
            <w:pPr>
              <w:pStyle w:val="ConsPlusNormal"/>
            </w:pPr>
            <w:r>
              <w:t>0</w:t>
            </w:r>
          </w:p>
        </w:tc>
        <w:tc>
          <w:tcPr>
            <w:tcW w:w="1024" w:type="dxa"/>
          </w:tcPr>
          <w:p w:rsidR="0066716C" w:rsidRDefault="0066716C">
            <w:pPr>
              <w:pStyle w:val="ConsPlusNormal"/>
            </w:pPr>
            <w:r>
              <w:t>0</w:t>
            </w:r>
          </w:p>
        </w:tc>
        <w:tc>
          <w:tcPr>
            <w:tcW w:w="102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91" w:type="dxa"/>
          </w:tcPr>
          <w:p w:rsidR="0066716C" w:rsidRDefault="0066716C">
            <w:pPr>
              <w:pStyle w:val="ConsPlusNormal"/>
            </w:pPr>
            <w:r>
              <w:t>0</w:t>
            </w:r>
          </w:p>
        </w:tc>
        <w:tc>
          <w:tcPr>
            <w:tcW w:w="1191" w:type="dxa"/>
          </w:tcPr>
          <w:p w:rsidR="0066716C" w:rsidRDefault="0066716C">
            <w:pPr>
              <w:pStyle w:val="ConsPlusNormal"/>
            </w:pPr>
            <w:r>
              <w:t>0</w:t>
            </w:r>
          </w:p>
        </w:tc>
        <w:tc>
          <w:tcPr>
            <w:tcW w:w="1024" w:type="dxa"/>
          </w:tcPr>
          <w:p w:rsidR="0066716C" w:rsidRDefault="0066716C">
            <w:pPr>
              <w:pStyle w:val="ConsPlusNormal"/>
            </w:pPr>
            <w:r>
              <w:t>0</w:t>
            </w:r>
          </w:p>
        </w:tc>
      </w:tr>
      <w:tr w:rsidR="0066716C">
        <w:tc>
          <w:tcPr>
            <w:tcW w:w="460" w:type="dxa"/>
          </w:tcPr>
          <w:p w:rsidR="0066716C" w:rsidRDefault="0066716C">
            <w:pPr>
              <w:pStyle w:val="ConsPlusNormal"/>
            </w:pPr>
          </w:p>
        </w:tc>
        <w:tc>
          <w:tcPr>
            <w:tcW w:w="1984" w:type="dxa"/>
          </w:tcPr>
          <w:p w:rsidR="0066716C" w:rsidRDefault="0066716C">
            <w:pPr>
              <w:pStyle w:val="ConsPlusNormal"/>
            </w:pPr>
            <w:r>
              <w:t>Мероприят</w:t>
            </w:r>
            <w:r>
              <w:lastRenderedPageBreak/>
              <w:t xml:space="preserve">ие 2.2. Признание молодых семей </w:t>
            </w:r>
            <w:proofErr w:type="gramStart"/>
            <w:r>
              <w:t>нуждающимися</w:t>
            </w:r>
            <w:proofErr w:type="gramEnd"/>
            <w:r>
              <w:t xml:space="preserve"> в жилых помещениях</w:t>
            </w:r>
          </w:p>
        </w:tc>
        <w:tc>
          <w:tcPr>
            <w:tcW w:w="1757" w:type="dxa"/>
          </w:tcPr>
          <w:p w:rsidR="0066716C" w:rsidRDefault="0066716C">
            <w:pPr>
              <w:pStyle w:val="ConsPlusNormal"/>
            </w:pPr>
            <w:r>
              <w:lastRenderedPageBreak/>
              <w:t>Управлен</w:t>
            </w:r>
            <w:r>
              <w:lastRenderedPageBreak/>
              <w:t>ие жилищно-коммунального хозяйства администрации города Орла,</w:t>
            </w:r>
          </w:p>
          <w:p w:rsidR="0066716C" w:rsidRDefault="0066716C">
            <w:pPr>
              <w:pStyle w:val="ConsPlusNormal"/>
            </w:pPr>
            <w:r>
              <w:t xml:space="preserve">МКУ "Жилищное управление </w:t>
            </w:r>
            <w:proofErr w:type="gramStart"/>
            <w:r>
              <w:t>г</w:t>
            </w:r>
            <w:proofErr w:type="gramEnd"/>
            <w:r>
              <w:t>. Орла"</w:t>
            </w:r>
          </w:p>
        </w:tc>
        <w:tc>
          <w:tcPr>
            <w:tcW w:w="624" w:type="dxa"/>
          </w:tcPr>
          <w:p w:rsidR="0066716C" w:rsidRDefault="0066716C">
            <w:pPr>
              <w:pStyle w:val="ConsPlusNormal"/>
            </w:pPr>
            <w:r>
              <w:lastRenderedPageBreak/>
              <w:t>2017 г.</w:t>
            </w:r>
          </w:p>
        </w:tc>
        <w:tc>
          <w:tcPr>
            <w:tcW w:w="624" w:type="dxa"/>
          </w:tcPr>
          <w:p w:rsidR="0066716C" w:rsidRDefault="0066716C">
            <w:pPr>
              <w:pStyle w:val="ConsPlusNormal"/>
            </w:pPr>
            <w:r>
              <w:t>2025 г.</w:t>
            </w:r>
          </w:p>
        </w:tc>
        <w:tc>
          <w:tcPr>
            <w:tcW w:w="1928" w:type="dxa"/>
          </w:tcPr>
          <w:p w:rsidR="0066716C" w:rsidRDefault="0066716C">
            <w:pPr>
              <w:pStyle w:val="ConsPlusNormal"/>
            </w:pPr>
            <w:r>
              <w:t xml:space="preserve">Подготовка </w:t>
            </w:r>
            <w:proofErr w:type="gramStart"/>
            <w:r>
              <w:lastRenderedPageBreak/>
              <w:t>проектов постановлений администрации города Орла</w:t>
            </w:r>
            <w:proofErr w:type="gramEnd"/>
            <w:r>
              <w:t xml:space="preserve"> о признании молодых семей нуждающимися в жилом помещении</w:t>
            </w:r>
          </w:p>
        </w:tc>
        <w:tc>
          <w:tcPr>
            <w:tcW w:w="1304" w:type="dxa"/>
          </w:tcPr>
          <w:p w:rsidR="0066716C" w:rsidRDefault="0066716C">
            <w:pPr>
              <w:pStyle w:val="ConsPlusNormal"/>
            </w:pPr>
            <w:r>
              <w:lastRenderedPageBreak/>
              <w:t>0</w:t>
            </w:r>
          </w:p>
        </w:tc>
        <w:tc>
          <w:tcPr>
            <w:tcW w:w="1024" w:type="dxa"/>
          </w:tcPr>
          <w:p w:rsidR="0066716C" w:rsidRDefault="0066716C">
            <w:pPr>
              <w:pStyle w:val="ConsPlusNormal"/>
            </w:pPr>
            <w:r>
              <w:t>0</w:t>
            </w:r>
          </w:p>
        </w:tc>
        <w:tc>
          <w:tcPr>
            <w:tcW w:w="102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91" w:type="dxa"/>
          </w:tcPr>
          <w:p w:rsidR="0066716C" w:rsidRDefault="0066716C">
            <w:pPr>
              <w:pStyle w:val="ConsPlusNormal"/>
            </w:pPr>
            <w:r>
              <w:t>0</w:t>
            </w:r>
          </w:p>
        </w:tc>
        <w:tc>
          <w:tcPr>
            <w:tcW w:w="1191" w:type="dxa"/>
          </w:tcPr>
          <w:p w:rsidR="0066716C" w:rsidRDefault="0066716C">
            <w:pPr>
              <w:pStyle w:val="ConsPlusNormal"/>
            </w:pPr>
            <w:r>
              <w:t>0</w:t>
            </w:r>
          </w:p>
        </w:tc>
        <w:tc>
          <w:tcPr>
            <w:tcW w:w="1024" w:type="dxa"/>
          </w:tcPr>
          <w:p w:rsidR="0066716C" w:rsidRDefault="0066716C">
            <w:pPr>
              <w:pStyle w:val="ConsPlusNormal"/>
            </w:pPr>
            <w:r>
              <w:t>0</w:t>
            </w:r>
          </w:p>
        </w:tc>
      </w:tr>
      <w:tr w:rsidR="0066716C">
        <w:tc>
          <w:tcPr>
            <w:tcW w:w="460" w:type="dxa"/>
          </w:tcPr>
          <w:p w:rsidR="0066716C" w:rsidRDefault="0066716C">
            <w:pPr>
              <w:pStyle w:val="ConsPlusNormal"/>
            </w:pPr>
          </w:p>
        </w:tc>
        <w:tc>
          <w:tcPr>
            <w:tcW w:w="1984" w:type="dxa"/>
          </w:tcPr>
          <w:p w:rsidR="0066716C" w:rsidRDefault="0066716C">
            <w:pPr>
              <w:pStyle w:val="ConsPlusNormal"/>
            </w:pPr>
            <w:r>
              <w:t xml:space="preserve">Мероприятие 2.3. Признание молодых семей </w:t>
            </w:r>
            <w:proofErr w:type="gramStart"/>
            <w:r>
              <w:t>имеющими</w:t>
            </w:r>
            <w:proofErr w:type="gramEnd"/>
            <w:r>
              <w:t xml:space="preserve"> достаточные доходы, позволяющие получить </w:t>
            </w:r>
            <w:r>
              <w:lastRenderedPageBreak/>
              <w:t>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757" w:type="dxa"/>
          </w:tcPr>
          <w:p w:rsidR="0066716C" w:rsidRDefault="0066716C">
            <w:pPr>
              <w:pStyle w:val="ConsPlusNormal"/>
            </w:pPr>
            <w:r>
              <w:lastRenderedPageBreak/>
              <w:t>Управление жилищно-коммунального хозяйства администрации города Орла,</w:t>
            </w:r>
          </w:p>
          <w:p w:rsidR="0066716C" w:rsidRDefault="0066716C">
            <w:pPr>
              <w:pStyle w:val="ConsPlusNormal"/>
            </w:pPr>
            <w:r>
              <w:lastRenderedPageBreak/>
              <w:t xml:space="preserve">МКУ "Жилищное управление </w:t>
            </w:r>
            <w:proofErr w:type="gramStart"/>
            <w:r>
              <w:t>г</w:t>
            </w:r>
            <w:proofErr w:type="gramEnd"/>
            <w:r>
              <w:t>. Орла"</w:t>
            </w:r>
          </w:p>
        </w:tc>
        <w:tc>
          <w:tcPr>
            <w:tcW w:w="624" w:type="dxa"/>
          </w:tcPr>
          <w:p w:rsidR="0066716C" w:rsidRDefault="0066716C">
            <w:pPr>
              <w:pStyle w:val="ConsPlusNormal"/>
            </w:pPr>
            <w:r>
              <w:lastRenderedPageBreak/>
              <w:t>2017 г.</w:t>
            </w:r>
          </w:p>
        </w:tc>
        <w:tc>
          <w:tcPr>
            <w:tcW w:w="624" w:type="dxa"/>
          </w:tcPr>
          <w:p w:rsidR="0066716C" w:rsidRDefault="0066716C">
            <w:pPr>
              <w:pStyle w:val="ConsPlusNormal"/>
            </w:pPr>
            <w:r>
              <w:t>2025 г.</w:t>
            </w:r>
          </w:p>
        </w:tc>
        <w:tc>
          <w:tcPr>
            <w:tcW w:w="1928" w:type="dxa"/>
          </w:tcPr>
          <w:p w:rsidR="0066716C" w:rsidRDefault="0066716C">
            <w:pPr>
              <w:pStyle w:val="ConsPlusNormal"/>
            </w:pPr>
            <w:r>
              <w:t xml:space="preserve">Подготовка заключений о признании молодых семей </w:t>
            </w:r>
            <w:proofErr w:type="gramStart"/>
            <w:r>
              <w:t>имеющими</w:t>
            </w:r>
            <w:proofErr w:type="gramEnd"/>
            <w:r>
              <w:t xml:space="preserve"> достаточные доходы, позволяющие получить </w:t>
            </w:r>
            <w:r>
              <w:lastRenderedPageBreak/>
              <w:t>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304" w:type="dxa"/>
          </w:tcPr>
          <w:p w:rsidR="0066716C" w:rsidRDefault="0066716C">
            <w:pPr>
              <w:pStyle w:val="ConsPlusNormal"/>
            </w:pPr>
            <w:r>
              <w:lastRenderedPageBreak/>
              <w:t>0</w:t>
            </w:r>
          </w:p>
        </w:tc>
        <w:tc>
          <w:tcPr>
            <w:tcW w:w="1024" w:type="dxa"/>
          </w:tcPr>
          <w:p w:rsidR="0066716C" w:rsidRDefault="0066716C">
            <w:pPr>
              <w:pStyle w:val="ConsPlusNormal"/>
            </w:pPr>
            <w:r>
              <w:t>0</w:t>
            </w:r>
          </w:p>
        </w:tc>
        <w:tc>
          <w:tcPr>
            <w:tcW w:w="102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91" w:type="dxa"/>
          </w:tcPr>
          <w:p w:rsidR="0066716C" w:rsidRDefault="0066716C">
            <w:pPr>
              <w:pStyle w:val="ConsPlusNormal"/>
            </w:pPr>
            <w:r>
              <w:t>0</w:t>
            </w:r>
          </w:p>
        </w:tc>
        <w:tc>
          <w:tcPr>
            <w:tcW w:w="1191" w:type="dxa"/>
          </w:tcPr>
          <w:p w:rsidR="0066716C" w:rsidRDefault="0066716C">
            <w:pPr>
              <w:pStyle w:val="ConsPlusNormal"/>
            </w:pPr>
            <w:r>
              <w:t>0</w:t>
            </w:r>
          </w:p>
        </w:tc>
        <w:tc>
          <w:tcPr>
            <w:tcW w:w="1024" w:type="dxa"/>
          </w:tcPr>
          <w:p w:rsidR="0066716C" w:rsidRDefault="0066716C">
            <w:pPr>
              <w:pStyle w:val="ConsPlusNormal"/>
            </w:pPr>
            <w:r>
              <w:t>0</w:t>
            </w:r>
          </w:p>
        </w:tc>
      </w:tr>
      <w:tr w:rsidR="0066716C">
        <w:tc>
          <w:tcPr>
            <w:tcW w:w="460" w:type="dxa"/>
          </w:tcPr>
          <w:p w:rsidR="0066716C" w:rsidRDefault="0066716C">
            <w:pPr>
              <w:pStyle w:val="ConsPlusNormal"/>
            </w:pPr>
          </w:p>
        </w:tc>
        <w:tc>
          <w:tcPr>
            <w:tcW w:w="1984" w:type="dxa"/>
          </w:tcPr>
          <w:p w:rsidR="0066716C" w:rsidRDefault="0066716C">
            <w:pPr>
              <w:pStyle w:val="ConsPlusNormal"/>
            </w:pPr>
            <w:r>
              <w:t>Мероприятие 2.4. Признание молодых семей, нуждающихся в жилых помещениях, участникам</w:t>
            </w:r>
            <w:r>
              <w:lastRenderedPageBreak/>
              <w:t>и Программы</w:t>
            </w:r>
          </w:p>
        </w:tc>
        <w:tc>
          <w:tcPr>
            <w:tcW w:w="1757" w:type="dxa"/>
          </w:tcPr>
          <w:p w:rsidR="0066716C" w:rsidRDefault="0066716C">
            <w:pPr>
              <w:pStyle w:val="ConsPlusNormal"/>
            </w:pPr>
            <w:r>
              <w:lastRenderedPageBreak/>
              <w:t>Управление жилищно-коммунального хозяйства администрации города Орла,</w:t>
            </w:r>
          </w:p>
          <w:p w:rsidR="0066716C" w:rsidRDefault="0066716C">
            <w:pPr>
              <w:pStyle w:val="ConsPlusNormal"/>
            </w:pPr>
            <w:r>
              <w:lastRenderedPageBreak/>
              <w:t xml:space="preserve">МКУ "Жилищное управление </w:t>
            </w:r>
            <w:proofErr w:type="gramStart"/>
            <w:r>
              <w:t>г</w:t>
            </w:r>
            <w:proofErr w:type="gramEnd"/>
            <w:r>
              <w:t>. Орла"</w:t>
            </w:r>
          </w:p>
        </w:tc>
        <w:tc>
          <w:tcPr>
            <w:tcW w:w="624" w:type="dxa"/>
          </w:tcPr>
          <w:p w:rsidR="0066716C" w:rsidRDefault="0066716C">
            <w:pPr>
              <w:pStyle w:val="ConsPlusNormal"/>
            </w:pPr>
            <w:r>
              <w:lastRenderedPageBreak/>
              <w:t>2017 г.</w:t>
            </w:r>
          </w:p>
        </w:tc>
        <w:tc>
          <w:tcPr>
            <w:tcW w:w="624" w:type="dxa"/>
          </w:tcPr>
          <w:p w:rsidR="0066716C" w:rsidRDefault="0066716C">
            <w:pPr>
              <w:pStyle w:val="ConsPlusNormal"/>
            </w:pPr>
            <w:r>
              <w:t>2025 г.</w:t>
            </w:r>
          </w:p>
        </w:tc>
        <w:tc>
          <w:tcPr>
            <w:tcW w:w="1928" w:type="dxa"/>
          </w:tcPr>
          <w:p w:rsidR="0066716C" w:rsidRDefault="0066716C">
            <w:pPr>
              <w:pStyle w:val="ConsPlusNormal"/>
            </w:pPr>
            <w:r>
              <w:t xml:space="preserve">Подготовка </w:t>
            </w:r>
            <w:proofErr w:type="gramStart"/>
            <w:r>
              <w:t>проектов постановлений администрации города Орла</w:t>
            </w:r>
            <w:proofErr w:type="gramEnd"/>
            <w:r>
              <w:t xml:space="preserve"> о включении молодых семей в список </w:t>
            </w:r>
            <w:r>
              <w:lastRenderedPageBreak/>
              <w:t>участников Программы</w:t>
            </w:r>
          </w:p>
        </w:tc>
        <w:tc>
          <w:tcPr>
            <w:tcW w:w="1304" w:type="dxa"/>
          </w:tcPr>
          <w:p w:rsidR="0066716C" w:rsidRDefault="0066716C">
            <w:pPr>
              <w:pStyle w:val="ConsPlusNormal"/>
            </w:pPr>
            <w:r>
              <w:lastRenderedPageBreak/>
              <w:t>0</w:t>
            </w:r>
          </w:p>
        </w:tc>
        <w:tc>
          <w:tcPr>
            <w:tcW w:w="1024" w:type="dxa"/>
          </w:tcPr>
          <w:p w:rsidR="0066716C" w:rsidRDefault="0066716C">
            <w:pPr>
              <w:pStyle w:val="ConsPlusNormal"/>
            </w:pPr>
            <w:r>
              <w:t>0</w:t>
            </w:r>
          </w:p>
        </w:tc>
        <w:tc>
          <w:tcPr>
            <w:tcW w:w="102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91" w:type="dxa"/>
          </w:tcPr>
          <w:p w:rsidR="0066716C" w:rsidRDefault="0066716C">
            <w:pPr>
              <w:pStyle w:val="ConsPlusNormal"/>
            </w:pPr>
            <w:r>
              <w:t>0</w:t>
            </w:r>
          </w:p>
        </w:tc>
        <w:tc>
          <w:tcPr>
            <w:tcW w:w="1191" w:type="dxa"/>
          </w:tcPr>
          <w:p w:rsidR="0066716C" w:rsidRDefault="0066716C">
            <w:pPr>
              <w:pStyle w:val="ConsPlusNormal"/>
            </w:pPr>
            <w:r>
              <w:t>0</w:t>
            </w:r>
          </w:p>
        </w:tc>
        <w:tc>
          <w:tcPr>
            <w:tcW w:w="1024" w:type="dxa"/>
          </w:tcPr>
          <w:p w:rsidR="0066716C" w:rsidRDefault="0066716C">
            <w:pPr>
              <w:pStyle w:val="ConsPlusNormal"/>
            </w:pPr>
            <w:r>
              <w:t>0</w:t>
            </w:r>
          </w:p>
        </w:tc>
      </w:tr>
      <w:tr w:rsidR="0066716C">
        <w:tc>
          <w:tcPr>
            <w:tcW w:w="460" w:type="dxa"/>
          </w:tcPr>
          <w:p w:rsidR="0066716C" w:rsidRDefault="0066716C">
            <w:pPr>
              <w:pStyle w:val="ConsPlusNormal"/>
            </w:pPr>
          </w:p>
        </w:tc>
        <w:tc>
          <w:tcPr>
            <w:tcW w:w="1984" w:type="dxa"/>
          </w:tcPr>
          <w:p w:rsidR="0066716C" w:rsidRDefault="0066716C">
            <w:pPr>
              <w:pStyle w:val="ConsPlusNormal"/>
            </w:pPr>
            <w:r>
              <w:t>Мероприятие 2.5. Ведение учета молодых семей - участников Программы</w:t>
            </w:r>
          </w:p>
        </w:tc>
        <w:tc>
          <w:tcPr>
            <w:tcW w:w="1757" w:type="dxa"/>
          </w:tcPr>
          <w:p w:rsidR="0066716C" w:rsidRDefault="0066716C">
            <w:pPr>
              <w:pStyle w:val="ConsPlusNormal"/>
            </w:pPr>
            <w:r>
              <w:t>Управление жилищно-коммунального хозяйства администрации города Орла,</w:t>
            </w:r>
          </w:p>
          <w:p w:rsidR="0066716C" w:rsidRDefault="0066716C">
            <w:pPr>
              <w:pStyle w:val="ConsPlusNormal"/>
            </w:pPr>
            <w:r>
              <w:t xml:space="preserve">МКУ "Жилищное управление </w:t>
            </w:r>
            <w:proofErr w:type="gramStart"/>
            <w:r>
              <w:t>г</w:t>
            </w:r>
            <w:proofErr w:type="gramEnd"/>
            <w:r>
              <w:t>. Орла"</w:t>
            </w:r>
          </w:p>
        </w:tc>
        <w:tc>
          <w:tcPr>
            <w:tcW w:w="624" w:type="dxa"/>
          </w:tcPr>
          <w:p w:rsidR="0066716C" w:rsidRDefault="0066716C">
            <w:pPr>
              <w:pStyle w:val="ConsPlusNormal"/>
            </w:pPr>
            <w:r>
              <w:t>2017 г.</w:t>
            </w:r>
          </w:p>
        </w:tc>
        <w:tc>
          <w:tcPr>
            <w:tcW w:w="624" w:type="dxa"/>
          </w:tcPr>
          <w:p w:rsidR="0066716C" w:rsidRDefault="0066716C">
            <w:pPr>
              <w:pStyle w:val="ConsPlusNormal"/>
            </w:pPr>
            <w:r>
              <w:t>2025 г.</w:t>
            </w:r>
          </w:p>
        </w:tc>
        <w:tc>
          <w:tcPr>
            <w:tcW w:w="1928" w:type="dxa"/>
          </w:tcPr>
          <w:p w:rsidR="0066716C" w:rsidRDefault="0066716C">
            <w:pPr>
              <w:pStyle w:val="ConsPlusNormal"/>
            </w:pPr>
            <w:r>
              <w:t>Формирование списка молодых семей - участников Программы</w:t>
            </w:r>
          </w:p>
        </w:tc>
        <w:tc>
          <w:tcPr>
            <w:tcW w:w="1304" w:type="dxa"/>
          </w:tcPr>
          <w:p w:rsidR="0066716C" w:rsidRDefault="0066716C">
            <w:pPr>
              <w:pStyle w:val="ConsPlusNormal"/>
            </w:pPr>
            <w:r>
              <w:t>0</w:t>
            </w:r>
          </w:p>
        </w:tc>
        <w:tc>
          <w:tcPr>
            <w:tcW w:w="1024" w:type="dxa"/>
          </w:tcPr>
          <w:p w:rsidR="0066716C" w:rsidRDefault="0066716C">
            <w:pPr>
              <w:pStyle w:val="ConsPlusNormal"/>
            </w:pPr>
            <w:r>
              <w:t>0</w:t>
            </w:r>
          </w:p>
        </w:tc>
        <w:tc>
          <w:tcPr>
            <w:tcW w:w="102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91" w:type="dxa"/>
          </w:tcPr>
          <w:p w:rsidR="0066716C" w:rsidRDefault="0066716C">
            <w:pPr>
              <w:pStyle w:val="ConsPlusNormal"/>
            </w:pPr>
            <w:r>
              <w:t>0</w:t>
            </w:r>
          </w:p>
        </w:tc>
        <w:tc>
          <w:tcPr>
            <w:tcW w:w="1191" w:type="dxa"/>
          </w:tcPr>
          <w:p w:rsidR="0066716C" w:rsidRDefault="0066716C">
            <w:pPr>
              <w:pStyle w:val="ConsPlusNormal"/>
            </w:pPr>
            <w:r>
              <w:t>0</w:t>
            </w:r>
          </w:p>
        </w:tc>
        <w:tc>
          <w:tcPr>
            <w:tcW w:w="1024" w:type="dxa"/>
          </w:tcPr>
          <w:p w:rsidR="0066716C" w:rsidRDefault="0066716C">
            <w:pPr>
              <w:pStyle w:val="ConsPlusNormal"/>
            </w:pPr>
            <w:r>
              <w:t>0</w:t>
            </w:r>
          </w:p>
        </w:tc>
      </w:tr>
      <w:tr w:rsidR="0066716C">
        <w:tc>
          <w:tcPr>
            <w:tcW w:w="460" w:type="dxa"/>
          </w:tcPr>
          <w:p w:rsidR="0066716C" w:rsidRDefault="0066716C">
            <w:pPr>
              <w:pStyle w:val="ConsPlusNormal"/>
            </w:pPr>
          </w:p>
        </w:tc>
        <w:tc>
          <w:tcPr>
            <w:tcW w:w="1984" w:type="dxa"/>
          </w:tcPr>
          <w:p w:rsidR="0066716C" w:rsidRDefault="0066716C">
            <w:pPr>
              <w:pStyle w:val="ConsPlusNormal"/>
            </w:pPr>
            <w:r>
              <w:t xml:space="preserve">Мероприятие 2.6. Формирование </w:t>
            </w:r>
            <w:r>
              <w:lastRenderedPageBreak/>
              <w:t>списков молодых семей - участников Программы, изъявивших желание получить социальную выплату в планируемом году</w:t>
            </w:r>
          </w:p>
        </w:tc>
        <w:tc>
          <w:tcPr>
            <w:tcW w:w="1757" w:type="dxa"/>
          </w:tcPr>
          <w:p w:rsidR="0066716C" w:rsidRDefault="0066716C">
            <w:pPr>
              <w:pStyle w:val="ConsPlusNormal"/>
            </w:pPr>
            <w:r>
              <w:lastRenderedPageBreak/>
              <w:t>Управление жилищно-</w:t>
            </w:r>
            <w:r>
              <w:lastRenderedPageBreak/>
              <w:t>коммунального хозяйства администрации города Орла,</w:t>
            </w:r>
          </w:p>
          <w:p w:rsidR="0066716C" w:rsidRDefault="0066716C">
            <w:pPr>
              <w:pStyle w:val="ConsPlusNormal"/>
            </w:pPr>
            <w:r>
              <w:t xml:space="preserve">МКУ "Жилищное управление </w:t>
            </w:r>
            <w:proofErr w:type="gramStart"/>
            <w:r>
              <w:t>г</w:t>
            </w:r>
            <w:proofErr w:type="gramEnd"/>
            <w:r>
              <w:t>. Орла"</w:t>
            </w:r>
          </w:p>
        </w:tc>
        <w:tc>
          <w:tcPr>
            <w:tcW w:w="624" w:type="dxa"/>
          </w:tcPr>
          <w:p w:rsidR="0066716C" w:rsidRDefault="0066716C">
            <w:pPr>
              <w:pStyle w:val="ConsPlusNormal"/>
            </w:pPr>
            <w:r>
              <w:lastRenderedPageBreak/>
              <w:t>2017 г.</w:t>
            </w:r>
          </w:p>
        </w:tc>
        <w:tc>
          <w:tcPr>
            <w:tcW w:w="624" w:type="dxa"/>
          </w:tcPr>
          <w:p w:rsidR="0066716C" w:rsidRDefault="0066716C">
            <w:pPr>
              <w:pStyle w:val="ConsPlusNormal"/>
            </w:pPr>
            <w:r>
              <w:t>2025 г.</w:t>
            </w:r>
          </w:p>
        </w:tc>
        <w:tc>
          <w:tcPr>
            <w:tcW w:w="1928" w:type="dxa"/>
          </w:tcPr>
          <w:p w:rsidR="0066716C" w:rsidRDefault="0066716C">
            <w:pPr>
              <w:pStyle w:val="ConsPlusNormal"/>
            </w:pPr>
            <w:r>
              <w:t xml:space="preserve">Подготовка и направление в </w:t>
            </w:r>
            <w:r>
              <w:lastRenderedPageBreak/>
              <w:t>Департамент жилищно-коммунального хозяйства, топливно-энергетического комплекса и энергосбережения Орловской области списка молодых семей - участников Программы, изъявивших желание получить социальную выплату в очередном году</w:t>
            </w:r>
          </w:p>
        </w:tc>
        <w:tc>
          <w:tcPr>
            <w:tcW w:w="1304" w:type="dxa"/>
          </w:tcPr>
          <w:p w:rsidR="0066716C" w:rsidRDefault="0066716C">
            <w:pPr>
              <w:pStyle w:val="ConsPlusNormal"/>
            </w:pPr>
            <w:r>
              <w:lastRenderedPageBreak/>
              <w:t>0</w:t>
            </w:r>
          </w:p>
        </w:tc>
        <w:tc>
          <w:tcPr>
            <w:tcW w:w="1024" w:type="dxa"/>
          </w:tcPr>
          <w:p w:rsidR="0066716C" w:rsidRDefault="0066716C">
            <w:pPr>
              <w:pStyle w:val="ConsPlusNormal"/>
            </w:pPr>
            <w:r>
              <w:t>0</w:t>
            </w:r>
          </w:p>
        </w:tc>
        <w:tc>
          <w:tcPr>
            <w:tcW w:w="102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91" w:type="dxa"/>
          </w:tcPr>
          <w:p w:rsidR="0066716C" w:rsidRDefault="0066716C">
            <w:pPr>
              <w:pStyle w:val="ConsPlusNormal"/>
            </w:pPr>
            <w:r>
              <w:t>0</w:t>
            </w:r>
          </w:p>
        </w:tc>
        <w:tc>
          <w:tcPr>
            <w:tcW w:w="1191" w:type="dxa"/>
          </w:tcPr>
          <w:p w:rsidR="0066716C" w:rsidRDefault="0066716C">
            <w:pPr>
              <w:pStyle w:val="ConsPlusNormal"/>
            </w:pPr>
            <w:r>
              <w:t>0</w:t>
            </w:r>
          </w:p>
        </w:tc>
        <w:tc>
          <w:tcPr>
            <w:tcW w:w="1024" w:type="dxa"/>
          </w:tcPr>
          <w:p w:rsidR="0066716C" w:rsidRDefault="0066716C">
            <w:pPr>
              <w:pStyle w:val="ConsPlusNormal"/>
            </w:pPr>
            <w:r>
              <w:t>0</w:t>
            </w:r>
          </w:p>
        </w:tc>
      </w:tr>
      <w:tr w:rsidR="0066716C">
        <w:tc>
          <w:tcPr>
            <w:tcW w:w="460" w:type="dxa"/>
          </w:tcPr>
          <w:p w:rsidR="0066716C" w:rsidRDefault="0066716C">
            <w:pPr>
              <w:pStyle w:val="ConsPlusNormal"/>
            </w:pPr>
          </w:p>
        </w:tc>
        <w:tc>
          <w:tcPr>
            <w:tcW w:w="1984" w:type="dxa"/>
          </w:tcPr>
          <w:p w:rsidR="0066716C" w:rsidRDefault="0066716C">
            <w:pPr>
              <w:pStyle w:val="ConsPlusNormal"/>
            </w:pPr>
            <w:r>
              <w:t>Мероприятие 2.7. Выдача молодым семьям свидетельств на приобретение жилья исходя из объемов бюджетных ассигнований, предусмотренных на эти цели в бюджете города Орла, в том числе за счет субсидий из бюджета Орловской области</w:t>
            </w:r>
          </w:p>
        </w:tc>
        <w:tc>
          <w:tcPr>
            <w:tcW w:w="1757" w:type="dxa"/>
          </w:tcPr>
          <w:p w:rsidR="0066716C" w:rsidRDefault="0066716C">
            <w:pPr>
              <w:pStyle w:val="ConsPlusNormal"/>
            </w:pPr>
            <w:r>
              <w:t>Управление жилищно-коммунального хозяйства администрации города Орла,</w:t>
            </w:r>
          </w:p>
          <w:p w:rsidR="0066716C" w:rsidRDefault="0066716C">
            <w:pPr>
              <w:pStyle w:val="ConsPlusNormal"/>
            </w:pPr>
            <w:r>
              <w:t xml:space="preserve">МКУ "Жилищное управление </w:t>
            </w:r>
            <w:proofErr w:type="gramStart"/>
            <w:r>
              <w:t>г</w:t>
            </w:r>
            <w:proofErr w:type="gramEnd"/>
            <w:r>
              <w:t>. Орла"</w:t>
            </w:r>
          </w:p>
        </w:tc>
        <w:tc>
          <w:tcPr>
            <w:tcW w:w="624" w:type="dxa"/>
          </w:tcPr>
          <w:p w:rsidR="0066716C" w:rsidRDefault="0066716C">
            <w:pPr>
              <w:pStyle w:val="ConsPlusNormal"/>
            </w:pPr>
            <w:r>
              <w:t>2017 г.</w:t>
            </w:r>
          </w:p>
        </w:tc>
        <w:tc>
          <w:tcPr>
            <w:tcW w:w="624" w:type="dxa"/>
          </w:tcPr>
          <w:p w:rsidR="0066716C" w:rsidRDefault="0066716C">
            <w:pPr>
              <w:pStyle w:val="ConsPlusNormal"/>
            </w:pPr>
            <w:r>
              <w:t>2025 г.</w:t>
            </w:r>
          </w:p>
        </w:tc>
        <w:tc>
          <w:tcPr>
            <w:tcW w:w="1928" w:type="dxa"/>
          </w:tcPr>
          <w:p w:rsidR="0066716C" w:rsidRDefault="0066716C">
            <w:pPr>
              <w:pStyle w:val="ConsPlusNormal"/>
            </w:pPr>
            <w:r>
              <w:t>Выдача 105 свидетельств, в том числе:</w:t>
            </w:r>
          </w:p>
          <w:p w:rsidR="0066716C" w:rsidRDefault="0066716C">
            <w:pPr>
              <w:pStyle w:val="ConsPlusNormal"/>
            </w:pPr>
            <w:r>
              <w:t>2017 г. - 16</w:t>
            </w:r>
          </w:p>
          <w:p w:rsidR="0066716C" w:rsidRDefault="0066716C">
            <w:pPr>
              <w:pStyle w:val="ConsPlusNormal"/>
            </w:pPr>
            <w:r>
              <w:t>2018 г. - 13</w:t>
            </w:r>
          </w:p>
          <w:p w:rsidR="0066716C" w:rsidRDefault="0066716C">
            <w:pPr>
              <w:pStyle w:val="ConsPlusNormal"/>
            </w:pPr>
            <w:r>
              <w:t>2019 г. - 26</w:t>
            </w:r>
          </w:p>
          <w:p w:rsidR="0066716C" w:rsidRDefault="0066716C">
            <w:pPr>
              <w:pStyle w:val="ConsPlusNormal"/>
            </w:pPr>
            <w:r>
              <w:t>2020 г. - 13</w:t>
            </w:r>
          </w:p>
          <w:p w:rsidR="0066716C" w:rsidRDefault="0066716C">
            <w:pPr>
              <w:pStyle w:val="ConsPlusNormal"/>
            </w:pPr>
            <w:r>
              <w:t>2021 г. - 11</w:t>
            </w:r>
          </w:p>
          <w:p w:rsidR="0066716C" w:rsidRDefault="0066716C">
            <w:pPr>
              <w:pStyle w:val="ConsPlusNormal"/>
            </w:pPr>
            <w:r>
              <w:t>2022 г. - 8</w:t>
            </w:r>
          </w:p>
          <w:p w:rsidR="0066716C" w:rsidRDefault="0066716C">
            <w:pPr>
              <w:pStyle w:val="ConsPlusNormal"/>
            </w:pPr>
            <w:r>
              <w:t>2023 г. - 7</w:t>
            </w:r>
          </w:p>
          <w:p w:rsidR="0066716C" w:rsidRDefault="0066716C">
            <w:pPr>
              <w:pStyle w:val="ConsPlusNormal"/>
            </w:pPr>
            <w:r>
              <w:t>2024 г. - 6</w:t>
            </w:r>
          </w:p>
          <w:p w:rsidR="0066716C" w:rsidRDefault="0066716C">
            <w:pPr>
              <w:pStyle w:val="ConsPlusNormal"/>
            </w:pPr>
            <w:r>
              <w:t>2025 г. - 5</w:t>
            </w:r>
          </w:p>
        </w:tc>
        <w:tc>
          <w:tcPr>
            <w:tcW w:w="1304" w:type="dxa"/>
          </w:tcPr>
          <w:p w:rsidR="0066716C" w:rsidRDefault="0066716C">
            <w:pPr>
              <w:pStyle w:val="ConsPlusNormal"/>
            </w:pPr>
            <w:r>
              <w:t>0</w:t>
            </w:r>
          </w:p>
        </w:tc>
        <w:tc>
          <w:tcPr>
            <w:tcW w:w="1024" w:type="dxa"/>
          </w:tcPr>
          <w:p w:rsidR="0066716C" w:rsidRDefault="0066716C">
            <w:pPr>
              <w:pStyle w:val="ConsPlusNormal"/>
            </w:pPr>
            <w:r>
              <w:t>0</w:t>
            </w:r>
          </w:p>
        </w:tc>
        <w:tc>
          <w:tcPr>
            <w:tcW w:w="102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44" w:type="dxa"/>
          </w:tcPr>
          <w:p w:rsidR="0066716C" w:rsidRDefault="0066716C">
            <w:pPr>
              <w:pStyle w:val="ConsPlusNormal"/>
            </w:pPr>
            <w:r>
              <w:t>0</w:t>
            </w:r>
          </w:p>
        </w:tc>
        <w:tc>
          <w:tcPr>
            <w:tcW w:w="1191" w:type="dxa"/>
          </w:tcPr>
          <w:p w:rsidR="0066716C" w:rsidRDefault="0066716C">
            <w:pPr>
              <w:pStyle w:val="ConsPlusNormal"/>
            </w:pPr>
            <w:r>
              <w:t>0</w:t>
            </w:r>
          </w:p>
        </w:tc>
        <w:tc>
          <w:tcPr>
            <w:tcW w:w="1191" w:type="dxa"/>
          </w:tcPr>
          <w:p w:rsidR="0066716C" w:rsidRDefault="0066716C">
            <w:pPr>
              <w:pStyle w:val="ConsPlusNormal"/>
            </w:pPr>
            <w:r>
              <w:t>0</w:t>
            </w:r>
          </w:p>
        </w:tc>
        <w:tc>
          <w:tcPr>
            <w:tcW w:w="1024" w:type="dxa"/>
          </w:tcPr>
          <w:p w:rsidR="0066716C" w:rsidRDefault="0066716C">
            <w:pPr>
              <w:pStyle w:val="ConsPlusNormal"/>
            </w:pPr>
            <w:r>
              <w:t>0</w:t>
            </w:r>
          </w:p>
        </w:tc>
      </w:tr>
    </w:tbl>
    <w:p w:rsidR="00FB1067" w:rsidRDefault="00FB1067"/>
    <w:sectPr w:rsidR="00FB1067" w:rsidSect="005506A8">
      <w:pgSz w:w="16838" w:h="11905" w:orient="landscape"/>
      <w:pgMar w:top="1701" w:right="397" w:bottom="850" w:left="397"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55D72"/>
    <w:multiLevelType w:val="hybridMultilevel"/>
    <w:tmpl w:val="5330D9D6"/>
    <w:lvl w:ilvl="0" w:tplc="D166B3E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6716C"/>
    <w:rsid w:val="00023139"/>
    <w:rsid w:val="005506A8"/>
    <w:rsid w:val="0066716C"/>
    <w:rsid w:val="00FB1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671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6716C"/>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66716C"/>
    <w:pPr>
      <w:widowControl w:val="0"/>
      <w:autoSpaceDE w:val="0"/>
      <w:autoSpaceDN w:val="0"/>
      <w:spacing w:after="0" w:line="240" w:lineRule="auto"/>
    </w:pPr>
    <w:rPr>
      <w:rFonts w:eastAsiaTheme="minorEastAsia" w:cs="Times New Roman"/>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amp;dst=101254" TargetMode="External"/><Relationship Id="rId13" Type="http://schemas.openxmlformats.org/officeDocument/2006/relationships/hyperlink" Target="https://login.consultant.ru/link/?req=doc&amp;base=RLAW127&amp;n=46306" TargetMode="External"/><Relationship Id="rId18" Type="http://schemas.openxmlformats.org/officeDocument/2006/relationships/hyperlink" Target="https://login.consultant.ru/link/?req=doc&amp;base=LAW&amp;n=493347&amp;dst=100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LAW127&amp;n=62194" TargetMode="External"/><Relationship Id="rId7" Type="http://schemas.openxmlformats.org/officeDocument/2006/relationships/hyperlink" Target="https://login.consultant.ru/link/?req=doc&amp;base=LAW&amp;n=466790&amp;dst=103281" TargetMode="External"/><Relationship Id="rId12" Type="http://schemas.openxmlformats.org/officeDocument/2006/relationships/hyperlink" Target="https://login.consultant.ru/link/?req=doc&amp;base=RLAW127&amp;n=93284&amp;dst=100045" TargetMode="External"/><Relationship Id="rId17" Type="http://schemas.openxmlformats.org/officeDocument/2006/relationships/hyperlink" Target="https://login.consultant.ru/link/?req=doc&amp;base=RLAW127&amp;n=101364&amp;dst=10004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3347&amp;dst=100019" TargetMode="External"/><Relationship Id="rId20" Type="http://schemas.openxmlformats.org/officeDocument/2006/relationships/hyperlink" Target="https://login.consultant.ru/link/?req=doc&amp;base=LAW&amp;n=497804&amp;dst=100361" TargetMode="External"/><Relationship Id="rId1" Type="http://schemas.openxmlformats.org/officeDocument/2006/relationships/customXml" Target="../customXml/item1.xml"/><Relationship Id="rId6" Type="http://schemas.openxmlformats.org/officeDocument/2006/relationships/hyperlink" Target="https://www.consultant.ru" TargetMode="External"/><Relationship Id="rId11" Type="http://schemas.openxmlformats.org/officeDocument/2006/relationships/hyperlink" Target="https://login.consultant.ru/link/?req=doc&amp;base=RLAW127&amp;n=101364&amp;dst=100046" TargetMode="External"/><Relationship Id="rId24" Type="http://schemas.openxmlformats.org/officeDocument/2006/relationships/hyperlink" Target="https://login.consultant.ru/link/?req=doc&amp;base=RLAW127&amp;n=93284&amp;dst=10028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08069&amp;dst=100008" TargetMode="External"/><Relationship Id="rId23" Type="http://schemas.openxmlformats.org/officeDocument/2006/relationships/hyperlink" Target="https://login.consultant.ru/link/?req=doc&amp;base=RLAW127&amp;n=101364&amp;dst=100046" TargetMode="External"/><Relationship Id="rId10" Type="http://schemas.openxmlformats.org/officeDocument/2006/relationships/hyperlink" Target="https://login.consultant.ru/link/?req=doc&amp;base=LAW&amp;n=490137" TargetMode="External"/><Relationship Id="rId19" Type="http://schemas.openxmlformats.org/officeDocument/2006/relationships/hyperlink" Target="https://login.consultant.ru/link/?req=doc&amp;base=RLAW127&amp;n=101364&amp;dst=111199" TargetMode="External"/><Relationship Id="rId4" Type="http://schemas.openxmlformats.org/officeDocument/2006/relationships/settings" Target="settings.xml"/><Relationship Id="rId9" Type="http://schemas.openxmlformats.org/officeDocument/2006/relationships/hyperlink" Target="https://login.consultant.ru/link/?req=doc&amp;base=LAW&amp;n=493347&amp;dst=100019" TargetMode="External"/><Relationship Id="rId14" Type="http://schemas.openxmlformats.org/officeDocument/2006/relationships/hyperlink" Target="https://login.consultant.ru/link/?req=doc&amp;base=LAW&amp;n=129335" TargetMode="External"/><Relationship Id="rId22" Type="http://schemas.openxmlformats.org/officeDocument/2006/relationships/hyperlink" Target="https://login.consultant.ru/link/?req=doc&amp;base=RLAW127&amp;n=101364&amp;dst=104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90E7-0CDC-482B-8B66-9EA76CBD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7557</Words>
  <Characters>43075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smeleva-iu</dc:creator>
  <cp:lastModifiedBy>smeleva-iu</cp:lastModifiedBy>
  <cp:revision>2</cp:revision>
  <dcterms:created xsi:type="dcterms:W3CDTF">2025-03-04T09:14:00Z</dcterms:created>
  <dcterms:modified xsi:type="dcterms:W3CDTF">2025-03-04T09:32:00Z</dcterms:modified>
</cp:coreProperties>
</file>