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4A807" w14:textId="7D311E18" w:rsidR="00EE48E7" w:rsidRDefault="00EE48E7" w:rsidP="00EE48E7">
      <w:pPr>
        <w:suppressAutoHyphens/>
        <w:spacing w:after="0" w:line="240" w:lineRule="auto"/>
        <w:ind w:left="709"/>
        <w:jc w:val="center"/>
        <w:rPr>
          <w:rFonts w:ascii="Times New Roman" w:eastAsia="Times New Roman" w:hAnsi="Times New Roman" w:cs="Times New Roman"/>
          <w:color w:val="0000FF"/>
          <w:sz w:val="12"/>
          <w:szCs w:val="24"/>
          <w:lang w:eastAsia="ar-SA"/>
        </w:rPr>
      </w:pPr>
    </w:p>
    <w:p w14:paraId="75CEB702" w14:textId="77777777" w:rsidR="00EE48E7" w:rsidRDefault="00EE48E7" w:rsidP="00EE48E7">
      <w:pPr>
        <w:suppressAutoHyphens/>
        <w:spacing w:after="0" w:line="240" w:lineRule="auto"/>
        <w:ind w:left="709"/>
        <w:jc w:val="center"/>
        <w:rPr>
          <w:rFonts w:ascii="Times New Roman" w:eastAsia="Times New Roman" w:hAnsi="Times New Roman" w:cs="Times New Roman"/>
          <w:color w:val="0000FF"/>
          <w:sz w:val="12"/>
          <w:szCs w:val="24"/>
          <w:lang w:eastAsia="ar-SA"/>
        </w:rPr>
      </w:pPr>
    </w:p>
    <w:p w14:paraId="164FB6D9" w14:textId="77777777" w:rsidR="00EE48E7" w:rsidRDefault="00EE48E7" w:rsidP="00EE48E7">
      <w:pPr>
        <w:keepNext/>
        <w:tabs>
          <w:tab w:val="num" w:pos="0"/>
        </w:tabs>
        <w:suppressAutoHyphens/>
        <w:spacing w:after="0" w:line="240" w:lineRule="exact"/>
        <w:ind w:left="709" w:hanging="576"/>
        <w:jc w:val="center"/>
        <w:outlineLvl w:val="1"/>
        <w:rPr>
          <w:rFonts w:ascii="Times New Roman" w:eastAsia="Times New Roman" w:hAnsi="Times New Roman" w:cs="Times New Roman"/>
          <w:b/>
          <w:bCs/>
          <w:caps/>
          <w:color w:val="0000FF"/>
          <w:spacing w:val="20"/>
          <w:sz w:val="24"/>
          <w:szCs w:val="24"/>
          <w:lang w:eastAsia="ar-SA"/>
        </w:rPr>
      </w:pPr>
      <w:r>
        <w:rPr>
          <w:rFonts w:ascii="Times New Roman" w:eastAsia="Times New Roman" w:hAnsi="Times New Roman" w:cs="Times New Roman"/>
          <w:bCs/>
          <w:color w:val="0000FF"/>
          <w:spacing w:val="20"/>
          <w:sz w:val="24"/>
          <w:szCs w:val="24"/>
          <w:lang w:eastAsia="ar-SA"/>
        </w:rPr>
        <w:t xml:space="preserve">       РОССИЙСКАЯ ФЕДЕРАЦИЯ</w:t>
      </w:r>
    </w:p>
    <w:p w14:paraId="0B2664B3" w14:textId="77777777" w:rsidR="00EE48E7" w:rsidRDefault="00EE48E7" w:rsidP="00EE48E7">
      <w:pPr>
        <w:suppressAutoHyphens/>
        <w:spacing w:after="0" w:line="240" w:lineRule="exact"/>
        <w:ind w:left="709"/>
        <w:jc w:val="center"/>
        <w:rPr>
          <w:rFonts w:ascii="Times New Roman" w:eastAsia="Times New Roman" w:hAnsi="Times New Roman" w:cs="Times New Roman"/>
          <w:caps/>
          <w:color w:val="0000FF"/>
          <w:sz w:val="24"/>
          <w:szCs w:val="24"/>
          <w:lang w:eastAsia="ar-SA"/>
        </w:rPr>
      </w:pPr>
      <w:r>
        <w:rPr>
          <w:rFonts w:ascii="Times New Roman" w:eastAsia="Times New Roman" w:hAnsi="Times New Roman" w:cs="Times New Roman"/>
          <w:caps/>
          <w:color w:val="0000FF"/>
          <w:sz w:val="24"/>
          <w:szCs w:val="24"/>
          <w:lang w:eastAsia="ar-SA"/>
        </w:rPr>
        <w:t xml:space="preserve"> орловская область</w:t>
      </w:r>
    </w:p>
    <w:p w14:paraId="5AF1CD8A" w14:textId="77777777" w:rsidR="00EE48E7" w:rsidRDefault="00EE48E7" w:rsidP="00EE48E7">
      <w:pPr>
        <w:suppressAutoHyphens/>
        <w:spacing w:after="0" w:line="240" w:lineRule="exact"/>
        <w:ind w:left="709"/>
        <w:jc w:val="center"/>
        <w:rPr>
          <w:rFonts w:ascii="Times New Roman" w:eastAsia="Times New Roman" w:hAnsi="Times New Roman" w:cs="Times New Roman"/>
          <w:color w:val="0000FF"/>
          <w:spacing w:val="30"/>
          <w:sz w:val="40"/>
          <w:szCs w:val="24"/>
          <w:lang w:eastAsia="ar-SA"/>
        </w:rPr>
      </w:pPr>
      <w:r>
        <w:rPr>
          <w:rFonts w:ascii="Times New Roman" w:eastAsia="Times New Roman" w:hAnsi="Times New Roman" w:cs="Times New Roman"/>
          <w:caps/>
          <w:color w:val="0000FF"/>
          <w:sz w:val="24"/>
          <w:szCs w:val="24"/>
          <w:lang w:eastAsia="ar-SA"/>
        </w:rPr>
        <w:t xml:space="preserve"> муниципальное образование «Город орёл»</w:t>
      </w:r>
    </w:p>
    <w:p w14:paraId="09670EEA" w14:textId="77777777" w:rsidR="00EE48E7" w:rsidRDefault="00EE48E7" w:rsidP="00EE48E7">
      <w:pPr>
        <w:keepNext/>
        <w:tabs>
          <w:tab w:val="num" w:pos="0"/>
        </w:tabs>
        <w:suppressAutoHyphens/>
        <w:spacing w:after="0" w:line="240" w:lineRule="auto"/>
        <w:ind w:left="709" w:hanging="432"/>
        <w:jc w:val="center"/>
        <w:outlineLvl w:val="0"/>
        <w:rPr>
          <w:rFonts w:ascii="Times New Roman" w:eastAsia="Times New Roman" w:hAnsi="Times New Roman" w:cs="Times New Roman"/>
          <w:b/>
          <w:bCs/>
          <w:color w:val="0000FF"/>
          <w:sz w:val="2"/>
          <w:szCs w:val="24"/>
          <w:lang w:eastAsia="ar-SA"/>
        </w:rPr>
      </w:pPr>
      <w:r>
        <w:rPr>
          <w:rFonts w:ascii="Times New Roman" w:eastAsia="Times New Roman" w:hAnsi="Times New Roman" w:cs="Times New Roman"/>
          <w:bCs/>
          <w:color w:val="0000FF"/>
          <w:spacing w:val="30"/>
          <w:sz w:val="40"/>
          <w:szCs w:val="24"/>
          <w:lang w:eastAsia="ar-SA"/>
        </w:rPr>
        <w:t xml:space="preserve">    Администрация города Орла</w:t>
      </w:r>
    </w:p>
    <w:p w14:paraId="51B3CA13" w14:textId="77777777" w:rsidR="00EE48E7" w:rsidRDefault="00EE48E7" w:rsidP="00EE48E7">
      <w:pPr>
        <w:suppressAutoHyphens/>
        <w:spacing w:after="0" w:line="240" w:lineRule="auto"/>
        <w:ind w:left="709"/>
        <w:rPr>
          <w:rFonts w:ascii="Times New Roman" w:eastAsia="Times New Roman" w:hAnsi="Times New Roman" w:cs="Times New Roman"/>
          <w:b/>
          <w:color w:val="0000FF"/>
          <w:sz w:val="2"/>
          <w:szCs w:val="24"/>
          <w:lang w:eastAsia="ar-SA"/>
        </w:rPr>
      </w:pPr>
    </w:p>
    <w:p w14:paraId="795C150A" w14:textId="77777777" w:rsidR="00EE48E7" w:rsidRDefault="00EE48E7" w:rsidP="00EE48E7">
      <w:pPr>
        <w:keepNext/>
        <w:tabs>
          <w:tab w:val="num" w:pos="0"/>
        </w:tabs>
        <w:suppressAutoHyphens/>
        <w:spacing w:after="0" w:line="240" w:lineRule="auto"/>
        <w:ind w:left="709" w:hanging="720"/>
        <w:jc w:val="center"/>
        <w:outlineLvl w:val="2"/>
        <w:rPr>
          <w:rFonts w:ascii="Times New Roman" w:eastAsia="Times New Roman" w:hAnsi="Times New Roman" w:cs="Times New Roman"/>
          <w:b/>
          <w:bCs/>
          <w:caps/>
          <w:color w:val="0000FF"/>
          <w:spacing w:val="40"/>
          <w:sz w:val="24"/>
          <w:szCs w:val="24"/>
          <w:lang w:eastAsia="ar-SA"/>
        </w:rPr>
      </w:pPr>
    </w:p>
    <w:p w14:paraId="5CA00E2D" w14:textId="77777777" w:rsidR="00EE48E7" w:rsidRDefault="00EE48E7" w:rsidP="00EE48E7">
      <w:pPr>
        <w:keepNext/>
        <w:tabs>
          <w:tab w:val="num" w:pos="0"/>
        </w:tabs>
        <w:suppressAutoHyphens/>
        <w:spacing w:after="0" w:line="240" w:lineRule="auto"/>
        <w:ind w:left="709" w:hanging="864"/>
        <w:jc w:val="center"/>
        <w:outlineLvl w:val="3"/>
        <w:rPr>
          <w:rFonts w:ascii="Times New Roman" w:eastAsia="Times New Roman" w:hAnsi="Times New Roman" w:cs="Times New Roman"/>
          <w:b/>
          <w:bCs/>
          <w:color w:val="0000FF"/>
          <w:sz w:val="28"/>
          <w:szCs w:val="24"/>
          <w:lang w:eastAsia="ar-SA"/>
        </w:rPr>
      </w:pPr>
      <w:r>
        <w:rPr>
          <w:rFonts w:ascii="Times New Roman" w:eastAsia="Times New Roman" w:hAnsi="Times New Roman" w:cs="Times New Roman"/>
          <w:b/>
          <w:bCs/>
          <w:caps/>
          <w:color w:val="0000FF"/>
          <w:sz w:val="32"/>
          <w:szCs w:val="24"/>
          <w:lang w:eastAsia="ar-SA"/>
        </w:rPr>
        <w:t xml:space="preserve">         постановление</w:t>
      </w:r>
    </w:p>
    <w:p w14:paraId="7325D5DD" w14:textId="1C1DE999" w:rsidR="008049AC" w:rsidRDefault="00EE48E7" w:rsidP="00EE48E7">
      <w:pPr>
        <w:tabs>
          <w:tab w:val="center" w:pos="4680"/>
          <w:tab w:val="left" w:pos="4956"/>
          <w:tab w:val="left" w:pos="6040"/>
        </w:tabs>
        <w:suppressAutoHyphens/>
        <w:spacing w:after="0" w:line="240" w:lineRule="auto"/>
        <w:ind w:left="709"/>
        <w:jc w:val="both"/>
        <w:rPr>
          <w:rFonts w:ascii="Times New Roman" w:eastAsia="Times New Roman" w:hAnsi="Times New Roman" w:cs="Times New Roman"/>
          <w:color w:val="0000FF"/>
          <w:sz w:val="28"/>
          <w:szCs w:val="24"/>
          <w:lang w:eastAsia="ar-SA"/>
        </w:rPr>
      </w:pPr>
      <w:r>
        <w:rPr>
          <w:rFonts w:ascii="Times New Roman" w:eastAsia="Times New Roman" w:hAnsi="Times New Roman" w:cs="Times New Roman"/>
          <w:color w:val="0000FF"/>
          <w:sz w:val="28"/>
          <w:szCs w:val="24"/>
          <w:lang w:eastAsia="ar-SA"/>
        </w:rPr>
        <w:t xml:space="preserve">   </w:t>
      </w:r>
      <w:r w:rsidR="000A367A">
        <w:rPr>
          <w:rFonts w:ascii="Times New Roman" w:eastAsia="Times New Roman" w:hAnsi="Times New Roman" w:cs="Times New Roman"/>
          <w:color w:val="0000FF"/>
          <w:sz w:val="28"/>
          <w:szCs w:val="24"/>
          <w:lang w:eastAsia="ar-SA"/>
        </w:rPr>
        <w:t>06 мая 2024</w:t>
      </w:r>
      <w:r>
        <w:rPr>
          <w:rFonts w:ascii="Times New Roman" w:eastAsia="Times New Roman" w:hAnsi="Times New Roman" w:cs="Times New Roman"/>
          <w:color w:val="0000FF"/>
          <w:sz w:val="28"/>
          <w:szCs w:val="24"/>
          <w:lang w:eastAsia="ar-SA"/>
        </w:rPr>
        <w:tab/>
        <w:t xml:space="preserve">      </w:t>
      </w:r>
      <w:r>
        <w:rPr>
          <w:rFonts w:ascii="Times New Roman" w:eastAsia="Times New Roman" w:hAnsi="Times New Roman" w:cs="Times New Roman"/>
          <w:color w:val="0000FF"/>
          <w:sz w:val="28"/>
          <w:szCs w:val="24"/>
          <w:lang w:eastAsia="ar-SA"/>
        </w:rPr>
        <w:tab/>
      </w:r>
      <w:r w:rsidR="00230E23">
        <w:rPr>
          <w:rFonts w:ascii="Times New Roman" w:eastAsia="Times New Roman" w:hAnsi="Times New Roman" w:cs="Times New Roman"/>
          <w:color w:val="0000FF"/>
          <w:sz w:val="28"/>
          <w:szCs w:val="24"/>
          <w:lang w:eastAsia="ar-SA"/>
        </w:rPr>
        <w:t xml:space="preserve"> </w:t>
      </w:r>
      <w:r>
        <w:rPr>
          <w:rFonts w:ascii="Times New Roman" w:eastAsia="Times New Roman" w:hAnsi="Times New Roman" w:cs="Times New Roman"/>
          <w:color w:val="0000FF"/>
          <w:sz w:val="28"/>
          <w:szCs w:val="24"/>
          <w:lang w:eastAsia="ar-SA"/>
        </w:rPr>
        <w:t xml:space="preserve">         </w:t>
      </w:r>
      <w:r w:rsidR="000A367A">
        <w:rPr>
          <w:rFonts w:ascii="Times New Roman" w:eastAsia="Times New Roman" w:hAnsi="Times New Roman" w:cs="Times New Roman"/>
          <w:color w:val="0000FF"/>
          <w:sz w:val="28"/>
          <w:szCs w:val="24"/>
          <w:lang w:eastAsia="ar-SA"/>
        </w:rPr>
        <w:t xml:space="preserve">                    </w:t>
      </w:r>
      <w:r>
        <w:rPr>
          <w:rFonts w:ascii="Times New Roman" w:eastAsia="Times New Roman" w:hAnsi="Times New Roman" w:cs="Times New Roman"/>
          <w:color w:val="0000FF"/>
          <w:sz w:val="28"/>
          <w:szCs w:val="24"/>
          <w:lang w:eastAsia="ar-SA"/>
        </w:rPr>
        <w:t xml:space="preserve">   №</w:t>
      </w:r>
      <w:r w:rsidR="000A367A">
        <w:rPr>
          <w:rFonts w:ascii="Times New Roman" w:eastAsia="Times New Roman" w:hAnsi="Times New Roman" w:cs="Times New Roman"/>
          <w:color w:val="0000FF"/>
          <w:sz w:val="28"/>
          <w:szCs w:val="24"/>
          <w:lang w:eastAsia="ar-SA"/>
        </w:rPr>
        <w:t>1994</w:t>
      </w:r>
      <w:r>
        <w:rPr>
          <w:rFonts w:ascii="Times New Roman" w:eastAsia="Times New Roman" w:hAnsi="Times New Roman" w:cs="Times New Roman"/>
          <w:color w:val="0000FF"/>
          <w:sz w:val="28"/>
          <w:szCs w:val="24"/>
          <w:lang w:eastAsia="ar-SA"/>
        </w:rPr>
        <w:t xml:space="preserve">                    </w:t>
      </w:r>
    </w:p>
    <w:p w14:paraId="118F5B19" w14:textId="77777777" w:rsidR="008049AC" w:rsidRDefault="008049AC" w:rsidP="00EE48E7">
      <w:pPr>
        <w:tabs>
          <w:tab w:val="center" w:pos="4680"/>
          <w:tab w:val="left" w:pos="4956"/>
          <w:tab w:val="left" w:pos="6040"/>
        </w:tabs>
        <w:suppressAutoHyphens/>
        <w:spacing w:after="0" w:line="240" w:lineRule="auto"/>
        <w:ind w:left="709"/>
        <w:jc w:val="both"/>
        <w:rPr>
          <w:rFonts w:ascii="Times New Roman" w:eastAsia="Times New Roman" w:hAnsi="Times New Roman" w:cs="Times New Roman"/>
          <w:color w:val="0000FF"/>
          <w:sz w:val="28"/>
          <w:szCs w:val="24"/>
          <w:lang w:eastAsia="ar-SA"/>
        </w:rPr>
      </w:pPr>
    </w:p>
    <w:p w14:paraId="3BF19A9E" w14:textId="77777777" w:rsidR="00E475C0" w:rsidRDefault="00E475C0" w:rsidP="00EE48E7">
      <w:pPr>
        <w:tabs>
          <w:tab w:val="center" w:pos="4680"/>
          <w:tab w:val="left" w:pos="4956"/>
          <w:tab w:val="left" w:pos="6040"/>
        </w:tabs>
        <w:suppressAutoHyphens/>
        <w:spacing w:after="0" w:line="240" w:lineRule="auto"/>
        <w:ind w:left="709"/>
        <w:jc w:val="both"/>
        <w:rPr>
          <w:rFonts w:ascii="Times New Roman" w:eastAsia="Times New Roman" w:hAnsi="Times New Roman" w:cs="Times New Roman"/>
          <w:color w:val="0000FF"/>
          <w:sz w:val="28"/>
          <w:szCs w:val="24"/>
          <w:lang w:eastAsia="ar-SA"/>
        </w:rPr>
      </w:pPr>
    </w:p>
    <w:p w14:paraId="32FF13DD" w14:textId="77777777" w:rsidR="00EE48E7" w:rsidRDefault="00EE48E7" w:rsidP="00EE48E7">
      <w:pPr>
        <w:tabs>
          <w:tab w:val="center" w:pos="-6096"/>
          <w:tab w:val="left" w:pos="-5954"/>
        </w:tabs>
        <w:suppressAutoHyphens/>
        <w:spacing w:after="0" w:line="240" w:lineRule="auto"/>
        <w:ind w:left="709"/>
        <w:rPr>
          <w:rFonts w:ascii="Times New Roman" w:eastAsia="Times New Roman" w:hAnsi="Times New Roman" w:cs="Times New Roman"/>
          <w:sz w:val="28"/>
          <w:szCs w:val="24"/>
          <w:lang w:eastAsia="ar-SA"/>
        </w:rPr>
      </w:pPr>
      <w:r>
        <w:rPr>
          <w:rFonts w:ascii="Times New Roman" w:eastAsia="Times New Roman" w:hAnsi="Times New Roman" w:cs="Times New Roman"/>
          <w:color w:val="0000FF"/>
          <w:sz w:val="28"/>
          <w:szCs w:val="24"/>
          <w:lang w:eastAsia="ar-SA"/>
        </w:rPr>
        <w:tab/>
      </w:r>
      <w:r>
        <w:rPr>
          <w:rFonts w:ascii="Times New Roman" w:eastAsia="Times New Roman" w:hAnsi="Times New Roman" w:cs="Times New Roman"/>
          <w:color w:val="0000FF"/>
          <w:sz w:val="28"/>
          <w:szCs w:val="24"/>
          <w:lang w:eastAsia="ar-SA"/>
        </w:rPr>
        <w:tab/>
      </w:r>
      <w:r>
        <w:rPr>
          <w:rFonts w:ascii="Times New Roman" w:eastAsia="Times New Roman" w:hAnsi="Times New Roman" w:cs="Times New Roman"/>
          <w:color w:val="0000FF"/>
          <w:sz w:val="28"/>
          <w:szCs w:val="24"/>
          <w:lang w:eastAsia="ar-SA"/>
        </w:rPr>
        <w:tab/>
      </w:r>
      <w:r>
        <w:rPr>
          <w:rFonts w:ascii="Times New Roman" w:eastAsia="Times New Roman" w:hAnsi="Times New Roman" w:cs="Times New Roman"/>
          <w:color w:val="0000FF"/>
          <w:sz w:val="28"/>
          <w:szCs w:val="24"/>
          <w:lang w:eastAsia="ar-SA"/>
        </w:rPr>
        <w:tab/>
      </w:r>
      <w:r>
        <w:rPr>
          <w:rFonts w:ascii="Times New Roman" w:eastAsia="Times New Roman" w:hAnsi="Times New Roman" w:cs="Times New Roman"/>
          <w:color w:val="0000FF"/>
          <w:sz w:val="28"/>
          <w:szCs w:val="24"/>
          <w:lang w:eastAsia="ar-SA"/>
        </w:rPr>
        <w:tab/>
      </w:r>
      <w:r>
        <w:rPr>
          <w:rFonts w:ascii="Times New Roman" w:eastAsia="Times New Roman" w:hAnsi="Times New Roman" w:cs="Times New Roman"/>
          <w:color w:val="0000FF"/>
          <w:sz w:val="28"/>
          <w:szCs w:val="24"/>
          <w:lang w:eastAsia="ar-SA"/>
        </w:rPr>
        <w:tab/>
        <w:t xml:space="preserve"> Орёл</w:t>
      </w:r>
    </w:p>
    <w:p w14:paraId="7EA9E112" w14:textId="77777777" w:rsidR="00EE48E7" w:rsidRDefault="00EE48E7" w:rsidP="00EE48E7">
      <w:pPr>
        <w:pStyle w:val="ConsPlusTitle"/>
        <w:ind w:right="280"/>
        <w:rPr>
          <w:b w:val="0"/>
          <w:sz w:val="28"/>
          <w:szCs w:val="28"/>
        </w:rPr>
      </w:pPr>
    </w:p>
    <w:p w14:paraId="653DA217" w14:textId="22050DE1" w:rsidR="006C4FC4" w:rsidRDefault="00E5379E" w:rsidP="00273C62">
      <w:pPr>
        <w:spacing w:line="240" w:lineRule="auto"/>
        <w:ind w:left="567" w:right="57"/>
        <w:jc w:val="center"/>
        <w:rPr>
          <w:rFonts w:ascii="Times New Roman" w:hAnsi="Times New Roman" w:cs="Times New Roman"/>
          <w:sz w:val="28"/>
          <w:szCs w:val="28"/>
        </w:rPr>
      </w:pPr>
      <w:r>
        <w:rPr>
          <w:rFonts w:ascii="Times New Roman" w:hAnsi="Times New Roman" w:cs="Times New Roman"/>
          <w:sz w:val="28"/>
          <w:szCs w:val="28"/>
        </w:rPr>
        <w:t xml:space="preserve">О списании затрат по объектам неосуществленного строительства: </w:t>
      </w:r>
      <w:bookmarkStart w:id="0" w:name="_Hlk164240271"/>
      <w:bookmarkStart w:id="1" w:name="_Hlk164264440"/>
      <w:r>
        <w:rPr>
          <w:rFonts w:ascii="Times New Roman" w:hAnsi="Times New Roman" w:cs="Times New Roman"/>
          <w:sz w:val="28"/>
          <w:szCs w:val="28"/>
        </w:rPr>
        <w:t>«Проектно-сметная документация по объекту «Модернизация системы очистных сооружений (МР №13 «Московский»)»</w:t>
      </w:r>
      <w:bookmarkEnd w:id="0"/>
      <w:r>
        <w:rPr>
          <w:rFonts w:ascii="Times New Roman" w:hAnsi="Times New Roman" w:cs="Times New Roman"/>
          <w:sz w:val="28"/>
          <w:szCs w:val="28"/>
        </w:rPr>
        <w:t xml:space="preserve">, «Проектно-сметная документация по объекту </w:t>
      </w:r>
      <w:bookmarkStart w:id="2" w:name="_Hlk164250647"/>
      <w:r>
        <w:rPr>
          <w:rFonts w:ascii="Times New Roman" w:hAnsi="Times New Roman" w:cs="Times New Roman"/>
          <w:sz w:val="28"/>
          <w:szCs w:val="28"/>
        </w:rPr>
        <w:t>«Инженерная инфраструктура проекта Кластер делового туризма «Туристический многофункциональный</w:t>
      </w:r>
      <w:r w:rsidR="006805CE">
        <w:rPr>
          <w:rFonts w:ascii="Times New Roman" w:hAnsi="Times New Roman" w:cs="Times New Roman"/>
          <w:sz w:val="28"/>
          <w:szCs w:val="28"/>
        </w:rPr>
        <w:t xml:space="preserve"> комплекс «ГРИНН» - сети газоснабжения южной части города Орла»»</w:t>
      </w:r>
      <w:bookmarkEnd w:id="2"/>
      <w:r w:rsidR="006805CE">
        <w:rPr>
          <w:rFonts w:ascii="Times New Roman" w:hAnsi="Times New Roman" w:cs="Times New Roman"/>
          <w:sz w:val="28"/>
          <w:szCs w:val="28"/>
        </w:rPr>
        <w:t>, «Проектно-сметная документация по объекту «Площадка для скейтбординга в г. Орле»</w:t>
      </w:r>
    </w:p>
    <w:bookmarkEnd w:id="1"/>
    <w:p w14:paraId="08802CB8" w14:textId="77777777" w:rsidR="006C4FC4" w:rsidRDefault="006C4FC4" w:rsidP="00273C62">
      <w:pPr>
        <w:spacing w:line="240" w:lineRule="auto"/>
        <w:ind w:right="57"/>
        <w:jc w:val="both"/>
        <w:rPr>
          <w:rFonts w:ascii="Times New Roman" w:hAnsi="Times New Roman" w:cs="Times New Roman"/>
          <w:sz w:val="28"/>
          <w:szCs w:val="28"/>
        </w:rPr>
      </w:pPr>
    </w:p>
    <w:p w14:paraId="2AA937DD" w14:textId="0BE22D76" w:rsidR="00903E14" w:rsidRDefault="006805CE" w:rsidP="00273C62">
      <w:pPr>
        <w:spacing w:line="240" w:lineRule="auto"/>
        <w:ind w:left="567" w:right="57" w:firstLine="709"/>
        <w:jc w:val="both"/>
        <w:rPr>
          <w:rFonts w:ascii="Times New Roman" w:hAnsi="Times New Roman" w:cs="Times New Roman"/>
          <w:b/>
          <w:sz w:val="28"/>
          <w:szCs w:val="28"/>
        </w:rPr>
      </w:pPr>
      <w:r>
        <w:rPr>
          <w:rFonts w:ascii="Times New Roman" w:hAnsi="Times New Roman" w:cs="Times New Roman"/>
          <w:sz w:val="28"/>
          <w:szCs w:val="28"/>
        </w:rPr>
        <w:t>В целях снижения объема и количества объектов незавершенного строительства, финансирование которых осуществлялось за счет средств бюджета г. Орла, в соответствии с постановлением администрации г. Орла от 10 ноября 2023 года  № 6012 «</w:t>
      </w:r>
      <w:r w:rsidR="00AC0FDC">
        <w:rPr>
          <w:rFonts w:ascii="Times New Roman" w:hAnsi="Times New Roman" w:cs="Times New Roman"/>
          <w:sz w:val="28"/>
          <w:szCs w:val="28"/>
        </w:rPr>
        <w:t xml:space="preserve">Об утверждении </w:t>
      </w:r>
      <w:bookmarkStart w:id="3" w:name="_Hlk147476715"/>
      <w:bookmarkStart w:id="4" w:name="_Hlk148690128"/>
      <w:r w:rsidR="00AC0FDC">
        <w:rPr>
          <w:rFonts w:ascii="Times New Roman" w:hAnsi="Times New Roman" w:cs="Times New Roman"/>
          <w:sz w:val="28"/>
          <w:szCs w:val="28"/>
        </w:rPr>
        <w:t xml:space="preserve">Положения о порядке осуществления учета объектов незавершенного строительства, расположенных на территории города Орла, порядке предоставления информации об объектах незавершенного строительства, строительство, реконструкция которых осуществлялись полностью или частично за счет средств бюджета города Орла, а также принятия управленческих решений в отношении объектов незавершенного строительства, включенных в региональный реестр незавершенных объектов капитального строительства, строительство, реконструкция которых осуществлялись </w:t>
      </w:r>
      <w:bookmarkStart w:id="5" w:name="_Hlk147488108"/>
      <w:bookmarkEnd w:id="3"/>
      <w:r w:rsidR="00AC0FDC">
        <w:rPr>
          <w:rFonts w:ascii="Times New Roman" w:hAnsi="Times New Roman" w:cs="Times New Roman"/>
          <w:sz w:val="28"/>
          <w:szCs w:val="28"/>
        </w:rPr>
        <w:t>полностью за счет средств бюджета города Орла</w:t>
      </w:r>
      <w:bookmarkEnd w:id="4"/>
      <w:bookmarkEnd w:id="5"/>
      <w:r w:rsidR="00AC0FDC">
        <w:rPr>
          <w:rFonts w:ascii="Times New Roman" w:hAnsi="Times New Roman" w:cs="Times New Roman"/>
          <w:sz w:val="28"/>
          <w:szCs w:val="28"/>
        </w:rPr>
        <w:t>»</w:t>
      </w:r>
      <w:r w:rsidR="00903E14">
        <w:rPr>
          <w:rFonts w:ascii="Times New Roman" w:hAnsi="Times New Roman" w:cs="Times New Roman"/>
          <w:sz w:val="28"/>
          <w:szCs w:val="28"/>
        </w:rPr>
        <w:t xml:space="preserve">, </w:t>
      </w:r>
      <w:r w:rsidR="002943D7">
        <w:rPr>
          <w:rFonts w:ascii="Times New Roman" w:hAnsi="Times New Roman" w:cs="Times New Roman"/>
          <w:sz w:val="28"/>
          <w:szCs w:val="28"/>
        </w:rPr>
        <w:t xml:space="preserve">на основании протокола Межведомственной комиссии </w:t>
      </w:r>
      <w:r w:rsidR="002943D7" w:rsidRPr="002943D7">
        <w:rPr>
          <w:rFonts w:ascii="Times New Roman" w:hAnsi="Times New Roman" w:cs="Times New Roman"/>
          <w:sz w:val="28"/>
          <w:szCs w:val="28"/>
        </w:rPr>
        <w:t>по определению направлений дальнейшего использования результатов незавершенного строительства объектов, включенных в региональный реестр незавершенных объектов капитального строительства, строительство, реконструкция которых осуществлялись полностью за счет средств бюджета города Орла</w:t>
      </w:r>
      <w:r w:rsidR="002943D7">
        <w:rPr>
          <w:rFonts w:ascii="Times New Roman" w:hAnsi="Times New Roman" w:cs="Times New Roman"/>
          <w:sz w:val="28"/>
          <w:szCs w:val="28"/>
        </w:rPr>
        <w:t xml:space="preserve"> от 27 марта 2024 г</w:t>
      </w:r>
      <w:r w:rsidR="00EE34A7">
        <w:rPr>
          <w:rFonts w:ascii="Times New Roman" w:hAnsi="Times New Roman" w:cs="Times New Roman"/>
          <w:sz w:val="28"/>
          <w:szCs w:val="28"/>
        </w:rPr>
        <w:t>ода</w:t>
      </w:r>
      <w:r w:rsidR="002943D7">
        <w:rPr>
          <w:rFonts w:ascii="Times New Roman" w:hAnsi="Times New Roman" w:cs="Times New Roman"/>
          <w:sz w:val="28"/>
          <w:szCs w:val="28"/>
        </w:rPr>
        <w:t xml:space="preserve"> №1,</w:t>
      </w:r>
      <w:r w:rsidR="002943D7" w:rsidRPr="002943D7">
        <w:rPr>
          <w:rFonts w:ascii="Times New Roman" w:hAnsi="Times New Roman" w:cs="Times New Roman"/>
          <w:sz w:val="28"/>
          <w:szCs w:val="28"/>
        </w:rPr>
        <w:t xml:space="preserve"> </w:t>
      </w:r>
      <w:r w:rsidR="00903E14">
        <w:rPr>
          <w:rFonts w:ascii="Times New Roman" w:hAnsi="Times New Roman" w:cs="Times New Roman"/>
          <w:sz w:val="28"/>
          <w:szCs w:val="28"/>
        </w:rPr>
        <w:t>руководствуясь Уставом города Орла,</w:t>
      </w:r>
      <w:r w:rsidR="00343815">
        <w:rPr>
          <w:rFonts w:ascii="Times New Roman" w:hAnsi="Times New Roman" w:cs="Times New Roman"/>
          <w:sz w:val="28"/>
          <w:szCs w:val="28"/>
        </w:rPr>
        <w:t xml:space="preserve"> </w:t>
      </w:r>
      <w:r w:rsidR="00343815">
        <w:rPr>
          <w:rFonts w:ascii="Times New Roman" w:hAnsi="Times New Roman" w:cs="Times New Roman"/>
          <w:b/>
          <w:bCs/>
          <w:sz w:val="28"/>
          <w:szCs w:val="28"/>
        </w:rPr>
        <w:t>а</w:t>
      </w:r>
      <w:r w:rsidR="00232693">
        <w:rPr>
          <w:rFonts w:ascii="Times New Roman" w:hAnsi="Times New Roman" w:cs="Times New Roman"/>
          <w:b/>
          <w:sz w:val="28"/>
          <w:szCs w:val="28"/>
        </w:rPr>
        <w:t>дминистрация города Орла постановляет:</w:t>
      </w:r>
    </w:p>
    <w:p w14:paraId="3A1A861F" w14:textId="661AE130" w:rsidR="00AC0FDC" w:rsidRDefault="00EE6CE1" w:rsidP="00273C62">
      <w:pPr>
        <w:spacing w:after="0" w:line="240" w:lineRule="auto"/>
        <w:ind w:left="567" w:right="57" w:firstLine="709"/>
        <w:jc w:val="both"/>
        <w:rPr>
          <w:rFonts w:ascii="Times New Roman" w:hAnsi="Times New Roman" w:cs="Times New Roman"/>
          <w:sz w:val="28"/>
          <w:szCs w:val="28"/>
        </w:rPr>
      </w:pPr>
      <w:r>
        <w:rPr>
          <w:rFonts w:ascii="Times New Roman" w:hAnsi="Times New Roman" w:cs="Times New Roman"/>
          <w:sz w:val="28"/>
          <w:szCs w:val="28"/>
        </w:rPr>
        <w:t>1</w:t>
      </w:r>
      <w:r w:rsidR="00782638">
        <w:rPr>
          <w:rFonts w:ascii="Times New Roman" w:hAnsi="Times New Roman" w:cs="Times New Roman"/>
          <w:sz w:val="28"/>
          <w:szCs w:val="28"/>
        </w:rPr>
        <w:t>. П</w:t>
      </w:r>
      <w:r w:rsidR="00E579CC">
        <w:rPr>
          <w:rFonts w:ascii="Times New Roman" w:hAnsi="Times New Roman" w:cs="Times New Roman"/>
          <w:sz w:val="28"/>
          <w:szCs w:val="28"/>
        </w:rPr>
        <w:t>рекратить реализацию бюджетных инвестиций в следующие объекты капитального строительства:</w:t>
      </w:r>
    </w:p>
    <w:p w14:paraId="6A0C0483" w14:textId="446AC2E9" w:rsidR="00E579CC" w:rsidRDefault="00E579CC" w:rsidP="00273C62">
      <w:pPr>
        <w:spacing w:after="0" w:line="240" w:lineRule="auto"/>
        <w:ind w:left="567"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722938">
        <w:rPr>
          <w:rFonts w:ascii="Times New Roman" w:hAnsi="Times New Roman" w:cs="Times New Roman"/>
          <w:sz w:val="28"/>
          <w:szCs w:val="28"/>
        </w:rPr>
        <w:t xml:space="preserve"> </w:t>
      </w:r>
      <w:r>
        <w:rPr>
          <w:rFonts w:ascii="Times New Roman" w:hAnsi="Times New Roman" w:cs="Times New Roman"/>
          <w:sz w:val="28"/>
          <w:szCs w:val="28"/>
        </w:rPr>
        <w:t>Проектно-сметная документация по объекту «Модернизация системы очистных сооружений (МР №13 «Московский»)». Балансодержатель – МКУ «Объединенный муниципальный заказчик г. Орла». Объем затрат по объекту – 3 897 712,1</w:t>
      </w:r>
      <w:r w:rsidR="006D60B7">
        <w:rPr>
          <w:rFonts w:ascii="Times New Roman" w:hAnsi="Times New Roman" w:cs="Times New Roman"/>
          <w:sz w:val="28"/>
          <w:szCs w:val="28"/>
        </w:rPr>
        <w:t>1</w:t>
      </w:r>
      <w:r>
        <w:rPr>
          <w:rFonts w:ascii="Times New Roman" w:hAnsi="Times New Roman" w:cs="Times New Roman"/>
          <w:sz w:val="28"/>
          <w:szCs w:val="28"/>
        </w:rPr>
        <w:t xml:space="preserve"> рублей. Вид затрат – проектно-изыскательские работы. Период, в течение которого производились затраты – 2012-2013 </w:t>
      </w:r>
      <w:r w:rsidR="00EE34A7">
        <w:rPr>
          <w:rFonts w:ascii="Times New Roman" w:hAnsi="Times New Roman" w:cs="Times New Roman"/>
          <w:sz w:val="28"/>
          <w:szCs w:val="28"/>
        </w:rPr>
        <w:t>годы</w:t>
      </w:r>
      <w:r>
        <w:rPr>
          <w:rFonts w:ascii="Times New Roman" w:hAnsi="Times New Roman" w:cs="Times New Roman"/>
          <w:sz w:val="28"/>
          <w:szCs w:val="28"/>
        </w:rPr>
        <w:t>.</w:t>
      </w:r>
    </w:p>
    <w:p w14:paraId="7F63654C" w14:textId="59F708B5" w:rsidR="00722938" w:rsidRDefault="00722938" w:rsidP="00273C62">
      <w:pPr>
        <w:spacing w:after="0" w:line="240" w:lineRule="auto"/>
        <w:ind w:left="567" w:right="57" w:firstLine="709"/>
        <w:jc w:val="both"/>
        <w:rPr>
          <w:rFonts w:ascii="Times New Roman" w:hAnsi="Times New Roman" w:cs="Times New Roman"/>
          <w:sz w:val="28"/>
          <w:szCs w:val="28"/>
        </w:rPr>
      </w:pPr>
      <w:r>
        <w:rPr>
          <w:rFonts w:ascii="Times New Roman" w:hAnsi="Times New Roman" w:cs="Times New Roman"/>
          <w:sz w:val="28"/>
          <w:szCs w:val="28"/>
        </w:rPr>
        <w:t xml:space="preserve">1.2. Проектно-сметная документация по объекту </w:t>
      </w:r>
      <w:r w:rsidRPr="00722938">
        <w:rPr>
          <w:rFonts w:ascii="Times New Roman" w:hAnsi="Times New Roman" w:cs="Times New Roman"/>
          <w:sz w:val="28"/>
          <w:szCs w:val="28"/>
        </w:rPr>
        <w:t>«Инженерная</w:t>
      </w:r>
      <w:r w:rsidR="00F74962">
        <w:rPr>
          <w:rFonts w:ascii="Times New Roman" w:hAnsi="Times New Roman" w:cs="Times New Roman"/>
          <w:sz w:val="28"/>
          <w:szCs w:val="28"/>
        </w:rPr>
        <w:t xml:space="preserve"> </w:t>
      </w:r>
      <w:r w:rsidRPr="00722938">
        <w:rPr>
          <w:rFonts w:ascii="Times New Roman" w:hAnsi="Times New Roman" w:cs="Times New Roman"/>
          <w:sz w:val="28"/>
          <w:szCs w:val="28"/>
        </w:rPr>
        <w:t>инфраструктура проекта Кластер делового туризма «Туристический многофункциональный комплекс «ГРИНН» - сети газоснабжения южной части города Орла»</w:t>
      </w:r>
      <w:r>
        <w:rPr>
          <w:rFonts w:ascii="Times New Roman" w:hAnsi="Times New Roman" w:cs="Times New Roman"/>
          <w:sz w:val="28"/>
          <w:szCs w:val="28"/>
        </w:rPr>
        <w:t>». Балансодержатель – МКУ «Объединенный муниципальный заказчик г. Орла». Объем затрат по объекту – 2 389 562,77 рублей. Вид затрат – проектно-изыскательские работы. Период, в течение которого производились затраты – 2015 г</w:t>
      </w:r>
      <w:r w:rsidR="00EE34A7">
        <w:rPr>
          <w:rFonts w:ascii="Times New Roman" w:hAnsi="Times New Roman" w:cs="Times New Roman"/>
          <w:sz w:val="28"/>
          <w:szCs w:val="28"/>
        </w:rPr>
        <w:t>од</w:t>
      </w:r>
      <w:r>
        <w:rPr>
          <w:rFonts w:ascii="Times New Roman" w:hAnsi="Times New Roman" w:cs="Times New Roman"/>
          <w:sz w:val="28"/>
          <w:szCs w:val="28"/>
        </w:rPr>
        <w:t>.</w:t>
      </w:r>
    </w:p>
    <w:p w14:paraId="28266605" w14:textId="67450A4E" w:rsidR="00722938" w:rsidRDefault="00722938" w:rsidP="00273C62">
      <w:pPr>
        <w:spacing w:after="0" w:line="240" w:lineRule="auto"/>
        <w:ind w:left="567" w:right="57" w:firstLine="709"/>
        <w:jc w:val="both"/>
        <w:rPr>
          <w:rFonts w:ascii="Times New Roman" w:hAnsi="Times New Roman" w:cs="Times New Roman"/>
          <w:sz w:val="28"/>
          <w:szCs w:val="28"/>
        </w:rPr>
      </w:pPr>
      <w:r>
        <w:rPr>
          <w:rFonts w:ascii="Times New Roman" w:hAnsi="Times New Roman" w:cs="Times New Roman"/>
          <w:sz w:val="28"/>
          <w:szCs w:val="28"/>
        </w:rPr>
        <w:t xml:space="preserve">1.3. Проектно-сметная документация по объекту </w:t>
      </w:r>
      <w:r w:rsidRPr="00722938">
        <w:rPr>
          <w:rFonts w:ascii="Times New Roman" w:hAnsi="Times New Roman" w:cs="Times New Roman"/>
          <w:sz w:val="28"/>
          <w:szCs w:val="28"/>
        </w:rPr>
        <w:t>«Площадка для скейтбординга в г. Орле»</w:t>
      </w:r>
      <w:r>
        <w:rPr>
          <w:rFonts w:ascii="Times New Roman" w:hAnsi="Times New Roman" w:cs="Times New Roman"/>
          <w:sz w:val="28"/>
          <w:szCs w:val="28"/>
        </w:rPr>
        <w:t>. Балансодержатель – МКУ «Объединенный муниципальный заказчик г. Орла». Объем затрат по объекту – 161 883,5</w:t>
      </w:r>
      <w:r w:rsidR="006D60B7">
        <w:rPr>
          <w:rFonts w:ascii="Times New Roman" w:hAnsi="Times New Roman" w:cs="Times New Roman"/>
          <w:sz w:val="28"/>
          <w:szCs w:val="28"/>
        </w:rPr>
        <w:t>0</w:t>
      </w:r>
      <w:r>
        <w:rPr>
          <w:rFonts w:ascii="Times New Roman" w:hAnsi="Times New Roman" w:cs="Times New Roman"/>
          <w:sz w:val="28"/>
          <w:szCs w:val="28"/>
        </w:rPr>
        <w:t xml:space="preserve"> рублей. Вид затрат – проектно-изыскательские работы. Период, в течение которого производились затраты – 2016 г</w:t>
      </w:r>
      <w:r w:rsidR="00EE34A7">
        <w:rPr>
          <w:rFonts w:ascii="Times New Roman" w:hAnsi="Times New Roman" w:cs="Times New Roman"/>
          <w:sz w:val="28"/>
          <w:szCs w:val="28"/>
        </w:rPr>
        <w:t>од</w:t>
      </w:r>
      <w:r>
        <w:rPr>
          <w:rFonts w:ascii="Times New Roman" w:hAnsi="Times New Roman" w:cs="Times New Roman"/>
          <w:sz w:val="28"/>
          <w:szCs w:val="28"/>
        </w:rPr>
        <w:t>.</w:t>
      </w:r>
    </w:p>
    <w:p w14:paraId="30DC3D20" w14:textId="244CA3BE" w:rsidR="00500D20" w:rsidRPr="00500D20" w:rsidRDefault="00F74962" w:rsidP="00273C62">
      <w:pPr>
        <w:spacing w:after="0" w:line="240" w:lineRule="auto"/>
        <w:ind w:left="567" w:right="57" w:firstLine="709"/>
        <w:jc w:val="both"/>
        <w:rPr>
          <w:rFonts w:ascii="Times New Roman" w:hAnsi="Times New Roman" w:cs="Times New Roman"/>
          <w:sz w:val="28"/>
          <w:szCs w:val="28"/>
        </w:rPr>
      </w:pPr>
      <w:r>
        <w:rPr>
          <w:rFonts w:ascii="Times New Roman" w:hAnsi="Times New Roman" w:cs="Times New Roman"/>
          <w:sz w:val="28"/>
          <w:szCs w:val="28"/>
        </w:rPr>
        <w:t>2.</w:t>
      </w:r>
      <w:r w:rsidR="00500D20">
        <w:rPr>
          <w:rFonts w:ascii="Times New Roman" w:hAnsi="Times New Roman" w:cs="Times New Roman"/>
          <w:sz w:val="28"/>
          <w:szCs w:val="28"/>
        </w:rPr>
        <w:t xml:space="preserve"> Балансодержателю – МКУ «Объединенный муниципальный заказчик          г. Орла», списать затраты по объектам неосуществленного строительства </w:t>
      </w:r>
      <w:r w:rsidR="00500D20" w:rsidRPr="00500D20">
        <w:rPr>
          <w:rFonts w:ascii="Times New Roman" w:hAnsi="Times New Roman" w:cs="Times New Roman"/>
          <w:sz w:val="28"/>
          <w:szCs w:val="28"/>
        </w:rPr>
        <w:t>«Проектно-сметная документация по объекту «Модернизация системы очистных сооружений (МР №13 «Московский»)», «Проектно-сметная документация по объекту «Инженерная инфраструктура проекта Кластер делового туризма «Туристический многофункциональный комплекс «ГРИНН» - сети газоснабжения южной части города Орла»», «Проектно-сметная документация по объекту «Площадка для скейтбординга в г. Орле»</w:t>
      </w:r>
      <w:r w:rsidR="00500D20">
        <w:rPr>
          <w:rFonts w:ascii="Times New Roman" w:hAnsi="Times New Roman" w:cs="Times New Roman"/>
          <w:sz w:val="28"/>
          <w:szCs w:val="28"/>
        </w:rPr>
        <w:t xml:space="preserve"> в порядке, установленном  законодательством РФ о</w:t>
      </w:r>
      <w:r w:rsidR="001F3B48">
        <w:rPr>
          <w:rFonts w:ascii="Times New Roman" w:hAnsi="Times New Roman" w:cs="Times New Roman"/>
          <w:sz w:val="28"/>
          <w:szCs w:val="28"/>
        </w:rPr>
        <w:t xml:space="preserve"> ведении </w:t>
      </w:r>
      <w:r w:rsidR="00500D20">
        <w:rPr>
          <w:rFonts w:ascii="Times New Roman" w:hAnsi="Times New Roman" w:cs="Times New Roman"/>
          <w:sz w:val="28"/>
          <w:szCs w:val="28"/>
        </w:rPr>
        <w:t>бухгалтерско</w:t>
      </w:r>
      <w:r w:rsidR="001F3B48">
        <w:rPr>
          <w:rFonts w:ascii="Times New Roman" w:hAnsi="Times New Roman" w:cs="Times New Roman"/>
          <w:sz w:val="28"/>
          <w:szCs w:val="28"/>
        </w:rPr>
        <w:t>го</w:t>
      </w:r>
      <w:r w:rsidR="00500D20">
        <w:rPr>
          <w:rFonts w:ascii="Times New Roman" w:hAnsi="Times New Roman" w:cs="Times New Roman"/>
          <w:sz w:val="28"/>
          <w:szCs w:val="28"/>
        </w:rPr>
        <w:t xml:space="preserve"> учет</w:t>
      </w:r>
      <w:r w:rsidR="001F3B48">
        <w:rPr>
          <w:rFonts w:ascii="Times New Roman" w:hAnsi="Times New Roman" w:cs="Times New Roman"/>
          <w:sz w:val="28"/>
          <w:szCs w:val="28"/>
        </w:rPr>
        <w:t>а</w:t>
      </w:r>
      <w:r w:rsidR="00500D20">
        <w:rPr>
          <w:rFonts w:ascii="Times New Roman" w:hAnsi="Times New Roman" w:cs="Times New Roman"/>
          <w:sz w:val="28"/>
          <w:szCs w:val="28"/>
        </w:rPr>
        <w:t>.</w:t>
      </w:r>
    </w:p>
    <w:p w14:paraId="0FB5323C" w14:textId="1DB98C5A" w:rsidR="00230E23" w:rsidRPr="00E71AAB" w:rsidRDefault="00230E23" w:rsidP="00273C62">
      <w:pPr>
        <w:pStyle w:val="ConsPlusTitle"/>
        <w:ind w:left="567" w:right="57" w:firstLine="709"/>
        <w:jc w:val="both"/>
        <w:rPr>
          <w:b w:val="0"/>
          <w:sz w:val="28"/>
          <w:szCs w:val="28"/>
        </w:rPr>
      </w:pPr>
      <w:r w:rsidRPr="00230E23">
        <w:rPr>
          <w:b w:val="0"/>
          <w:bCs/>
          <w:sz w:val="28"/>
          <w:szCs w:val="28"/>
        </w:rPr>
        <w:t>3</w:t>
      </w:r>
      <w:r>
        <w:rPr>
          <w:sz w:val="28"/>
          <w:szCs w:val="28"/>
        </w:rPr>
        <w:t xml:space="preserve">. </w:t>
      </w:r>
      <w:r w:rsidRPr="00E71AAB">
        <w:rPr>
          <w:b w:val="0"/>
          <w:sz w:val="28"/>
          <w:szCs w:val="28"/>
        </w:rPr>
        <w:t>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14:paraId="3554D8E0" w14:textId="77777777" w:rsidR="00230E23" w:rsidRDefault="00230E23" w:rsidP="00273C62">
      <w:pPr>
        <w:pStyle w:val="ConsPlusTitle"/>
        <w:ind w:left="567" w:right="57" w:firstLine="709"/>
        <w:jc w:val="both"/>
        <w:rPr>
          <w:b w:val="0"/>
          <w:sz w:val="28"/>
          <w:szCs w:val="28"/>
        </w:rPr>
      </w:pPr>
      <w:r>
        <w:rPr>
          <w:b w:val="0"/>
          <w:sz w:val="28"/>
          <w:szCs w:val="28"/>
        </w:rPr>
        <w:t xml:space="preserve">4. Контроль за исполнением настоящего постановления возложить на первого заместителя Мэра города Орла Ничипорова В.Н. </w:t>
      </w:r>
    </w:p>
    <w:p w14:paraId="44BE97B9" w14:textId="1310E23E" w:rsidR="00230E23" w:rsidRDefault="00230E23" w:rsidP="00273C62">
      <w:pPr>
        <w:spacing w:after="0" w:line="240" w:lineRule="auto"/>
        <w:ind w:left="567" w:right="57" w:firstLine="709"/>
        <w:jc w:val="both"/>
        <w:rPr>
          <w:rFonts w:ascii="Times New Roman" w:hAnsi="Times New Roman" w:cs="Times New Roman"/>
          <w:sz w:val="28"/>
          <w:szCs w:val="28"/>
        </w:rPr>
      </w:pPr>
    </w:p>
    <w:p w14:paraId="575A0B76" w14:textId="77777777" w:rsidR="00E579CC" w:rsidRDefault="00E579CC" w:rsidP="00273C62">
      <w:pPr>
        <w:spacing w:line="240" w:lineRule="auto"/>
        <w:ind w:left="567" w:right="57" w:firstLine="709"/>
        <w:jc w:val="both"/>
        <w:rPr>
          <w:rFonts w:ascii="Times New Roman" w:hAnsi="Times New Roman" w:cs="Times New Roman"/>
          <w:sz w:val="28"/>
          <w:szCs w:val="28"/>
        </w:rPr>
      </w:pPr>
    </w:p>
    <w:p w14:paraId="37184F58" w14:textId="77777777" w:rsidR="00AC0FDC" w:rsidRDefault="00AC0FDC" w:rsidP="00273C62">
      <w:pPr>
        <w:spacing w:line="240" w:lineRule="auto"/>
        <w:ind w:left="567" w:right="57" w:firstLine="709"/>
        <w:jc w:val="both"/>
        <w:rPr>
          <w:rFonts w:ascii="Times New Roman" w:hAnsi="Times New Roman" w:cs="Times New Roman"/>
          <w:sz w:val="28"/>
          <w:szCs w:val="28"/>
        </w:rPr>
      </w:pPr>
    </w:p>
    <w:p w14:paraId="72177C2B" w14:textId="13310ECA" w:rsidR="00572A8D" w:rsidRDefault="00572A8D" w:rsidP="00273C62">
      <w:pPr>
        <w:spacing w:line="240" w:lineRule="auto"/>
        <w:ind w:left="567" w:right="57"/>
        <w:jc w:val="both"/>
        <w:rPr>
          <w:rFonts w:ascii="Times New Roman" w:hAnsi="Times New Roman" w:cs="Times New Roman"/>
          <w:sz w:val="28"/>
          <w:szCs w:val="28"/>
        </w:rPr>
      </w:pPr>
      <w:r>
        <w:rPr>
          <w:rFonts w:ascii="Times New Roman" w:hAnsi="Times New Roman" w:cs="Times New Roman"/>
          <w:sz w:val="28"/>
          <w:szCs w:val="28"/>
        </w:rPr>
        <w:t xml:space="preserve">Мэр города Орла                            </w:t>
      </w:r>
      <w:r w:rsidR="004C24C1">
        <w:rPr>
          <w:rFonts w:ascii="Times New Roman" w:hAnsi="Times New Roman" w:cs="Times New Roman"/>
          <w:sz w:val="28"/>
          <w:szCs w:val="28"/>
        </w:rPr>
        <w:t xml:space="preserve">               </w:t>
      </w:r>
      <w:r>
        <w:rPr>
          <w:rFonts w:ascii="Times New Roman" w:hAnsi="Times New Roman" w:cs="Times New Roman"/>
          <w:sz w:val="28"/>
          <w:szCs w:val="28"/>
        </w:rPr>
        <w:t xml:space="preserve">                                   Ю.Н. Парахин</w:t>
      </w:r>
    </w:p>
    <w:p w14:paraId="198A2E5F" w14:textId="77777777" w:rsidR="002C32A1" w:rsidRDefault="002C32A1" w:rsidP="00273C62">
      <w:pPr>
        <w:spacing w:line="240" w:lineRule="auto"/>
        <w:ind w:left="567" w:firstLine="709"/>
        <w:jc w:val="both"/>
        <w:rPr>
          <w:rFonts w:ascii="Times New Roman" w:hAnsi="Times New Roman" w:cs="Times New Roman"/>
          <w:sz w:val="28"/>
          <w:szCs w:val="28"/>
        </w:rPr>
      </w:pPr>
    </w:p>
    <w:p w14:paraId="38DC5D5E" w14:textId="77777777" w:rsidR="00230E23" w:rsidRDefault="00230E23" w:rsidP="006C4FC4">
      <w:pPr>
        <w:spacing w:line="240" w:lineRule="auto"/>
        <w:ind w:firstLine="709"/>
        <w:jc w:val="both"/>
        <w:rPr>
          <w:rFonts w:ascii="Times New Roman" w:hAnsi="Times New Roman" w:cs="Times New Roman"/>
          <w:sz w:val="28"/>
          <w:szCs w:val="28"/>
        </w:rPr>
      </w:pPr>
      <w:bookmarkStart w:id="6" w:name="_GoBack"/>
      <w:bookmarkEnd w:id="6"/>
    </w:p>
    <w:sectPr w:rsidR="00230E23" w:rsidSect="001A01B0">
      <w:pgSz w:w="11906" w:h="16838"/>
      <w:pgMar w:top="1134" w:right="849"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3CB47" w14:textId="77777777" w:rsidR="00100ED3" w:rsidRDefault="00100ED3" w:rsidP="00993FF6">
      <w:pPr>
        <w:spacing w:after="0" w:line="240" w:lineRule="auto"/>
      </w:pPr>
      <w:r>
        <w:separator/>
      </w:r>
    </w:p>
  </w:endnote>
  <w:endnote w:type="continuationSeparator" w:id="0">
    <w:p w14:paraId="046A6834" w14:textId="77777777" w:rsidR="00100ED3" w:rsidRDefault="00100ED3" w:rsidP="0099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05975" w14:textId="77777777" w:rsidR="00100ED3" w:rsidRDefault="00100ED3" w:rsidP="00993FF6">
      <w:pPr>
        <w:spacing w:after="0" w:line="240" w:lineRule="auto"/>
      </w:pPr>
      <w:r>
        <w:separator/>
      </w:r>
    </w:p>
  </w:footnote>
  <w:footnote w:type="continuationSeparator" w:id="0">
    <w:p w14:paraId="4EA21D6B" w14:textId="77777777" w:rsidR="00100ED3" w:rsidRDefault="00100ED3" w:rsidP="00993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32697"/>
    <w:multiLevelType w:val="hybridMultilevel"/>
    <w:tmpl w:val="49022B3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C4"/>
    <w:rsid w:val="00000989"/>
    <w:rsid w:val="00014E56"/>
    <w:rsid w:val="000366E0"/>
    <w:rsid w:val="000424F7"/>
    <w:rsid w:val="00054DB9"/>
    <w:rsid w:val="00067379"/>
    <w:rsid w:val="00077373"/>
    <w:rsid w:val="000812E5"/>
    <w:rsid w:val="00084731"/>
    <w:rsid w:val="00090A53"/>
    <w:rsid w:val="000A367A"/>
    <w:rsid w:val="00100ED3"/>
    <w:rsid w:val="001024E5"/>
    <w:rsid w:val="00124A83"/>
    <w:rsid w:val="001308F0"/>
    <w:rsid w:val="00152E32"/>
    <w:rsid w:val="00155D91"/>
    <w:rsid w:val="001626D0"/>
    <w:rsid w:val="001662A1"/>
    <w:rsid w:val="0018393D"/>
    <w:rsid w:val="00196681"/>
    <w:rsid w:val="001A01B0"/>
    <w:rsid w:val="001A7C31"/>
    <w:rsid w:val="001C7A99"/>
    <w:rsid w:val="001F3B48"/>
    <w:rsid w:val="001F60BE"/>
    <w:rsid w:val="002018A7"/>
    <w:rsid w:val="00213B7C"/>
    <w:rsid w:val="00220F08"/>
    <w:rsid w:val="00230E23"/>
    <w:rsid w:val="00232693"/>
    <w:rsid w:val="00240BBF"/>
    <w:rsid w:val="00253815"/>
    <w:rsid w:val="00262206"/>
    <w:rsid w:val="00273C62"/>
    <w:rsid w:val="002833F4"/>
    <w:rsid w:val="002943D7"/>
    <w:rsid w:val="002A5E6F"/>
    <w:rsid w:val="002B01AB"/>
    <w:rsid w:val="002C2E0F"/>
    <w:rsid w:val="002C32A1"/>
    <w:rsid w:val="002D6319"/>
    <w:rsid w:val="002F109E"/>
    <w:rsid w:val="0030713D"/>
    <w:rsid w:val="00317D4D"/>
    <w:rsid w:val="00323136"/>
    <w:rsid w:val="00323ECE"/>
    <w:rsid w:val="0032574A"/>
    <w:rsid w:val="00343815"/>
    <w:rsid w:val="00346EF3"/>
    <w:rsid w:val="00352D4A"/>
    <w:rsid w:val="00353D5A"/>
    <w:rsid w:val="00360E80"/>
    <w:rsid w:val="003A57CD"/>
    <w:rsid w:val="003A5DFC"/>
    <w:rsid w:val="003E4270"/>
    <w:rsid w:val="003F6B05"/>
    <w:rsid w:val="00446A8B"/>
    <w:rsid w:val="00462696"/>
    <w:rsid w:val="00474936"/>
    <w:rsid w:val="00476445"/>
    <w:rsid w:val="00487988"/>
    <w:rsid w:val="00492F4E"/>
    <w:rsid w:val="004A00F1"/>
    <w:rsid w:val="004A5401"/>
    <w:rsid w:val="004C24C1"/>
    <w:rsid w:val="004E47F1"/>
    <w:rsid w:val="004F3B5A"/>
    <w:rsid w:val="00500D20"/>
    <w:rsid w:val="00501408"/>
    <w:rsid w:val="005426B8"/>
    <w:rsid w:val="00557859"/>
    <w:rsid w:val="00570824"/>
    <w:rsid w:val="00572A8D"/>
    <w:rsid w:val="00574663"/>
    <w:rsid w:val="00597AD5"/>
    <w:rsid w:val="005B0BB0"/>
    <w:rsid w:val="005D1384"/>
    <w:rsid w:val="005E278E"/>
    <w:rsid w:val="0063018A"/>
    <w:rsid w:val="00637E21"/>
    <w:rsid w:val="00657E0D"/>
    <w:rsid w:val="006805CE"/>
    <w:rsid w:val="006970DD"/>
    <w:rsid w:val="006A243F"/>
    <w:rsid w:val="006A774B"/>
    <w:rsid w:val="006B26BE"/>
    <w:rsid w:val="006C4FC4"/>
    <w:rsid w:val="006D0D50"/>
    <w:rsid w:val="006D60B7"/>
    <w:rsid w:val="006D7AC2"/>
    <w:rsid w:val="00702DE0"/>
    <w:rsid w:val="00703C75"/>
    <w:rsid w:val="00707277"/>
    <w:rsid w:val="00722938"/>
    <w:rsid w:val="0076185A"/>
    <w:rsid w:val="007811ED"/>
    <w:rsid w:val="00782638"/>
    <w:rsid w:val="00794B20"/>
    <w:rsid w:val="007A25DB"/>
    <w:rsid w:val="007B3693"/>
    <w:rsid w:val="007C3E78"/>
    <w:rsid w:val="007C6CC0"/>
    <w:rsid w:val="007D2AA1"/>
    <w:rsid w:val="007E1C87"/>
    <w:rsid w:val="008049AC"/>
    <w:rsid w:val="008100A9"/>
    <w:rsid w:val="00820CE2"/>
    <w:rsid w:val="00820F41"/>
    <w:rsid w:val="00824095"/>
    <w:rsid w:val="0084689A"/>
    <w:rsid w:val="00862658"/>
    <w:rsid w:val="008A1A33"/>
    <w:rsid w:val="008A4B5F"/>
    <w:rsid w:val="008C50CE"/>
    <w:rsid w:val="008F1A37"/>
    <w:rsid w:val="008F21EB"/>
    <w:rsid w:val="008F7D78"/>
    <w:rsid w:val="00903E14"/>
    <w:rsid w:val="009079D1"/>
    <w:rsid w:val="0091492E"/>
    <w:rsid w:val="00940E3A"/>
    <w:rsid w:val="00941EC1"/>
    <w:rsid w:val="00943430"/>
    <w:rsid w:val="009614EC"/>
    <w:rsid w:val="009804B6"/>
    <w:rsid w:val="00993FF6"/>
    <w:rsid w:val="009A794C"/>
    <w:rsid w:val="009B2494"/>
    <w:rsid w:val="009B5ADC"/>
    <w:rsid w:val="009D1767"/>
    <w:rsid w:val="009D70FF"/>
    <w:rsid w:val="009F2ED2"/>
    <w:rsid w:val="009F6CD2"/>
    <w:rsid w:val="00A0055B"/>
    <w:rsid w:val="00A0431E"/>
    <w:rsid w:val="00A04E28"/>
    <w:rsid w:val="00A06E31"/>
    <w:rsid w:val="00A11B83"/>
    <w:rsid w:val="00A20D73"/>
    <w:rsid w:val="00A305D2"/>
    <w:rsid w:val="00A45561"/>
    <w:rsid w:val="00A74EEF"/>
    <w:rsid w:val="00A74FF1"/>
    <w:rsid w:val="00A75E0F"/>
    <w:rsid w:val="00A9742C"/>
    <w:rsid w:val="00AB3173"/>
    <w:rsid w:val="00AB5CCE"/>
    <w:rsid w:val="00AC0FDC"/>
    <w:rsid w:val="00AC4A81"/>
    <w:rsid w:val="00AE6A34"/>
    <w:rsid w:val="00AF158D"/>
    <w:rsid w:val="00B02F47"/>
    <w:rsid w:val="00B22326"/>
    <w:rsid w:val="00B26E64"/>
    <w:rsid w:val="00B368F1"/>
    <w:rsid w:val="00B3767F"/>
    <w:rsid w:val="00B40FBD"/>
    <w:rsid w:val="00B61D43"/>
    <w:rsid w:val="00B61DEE"/>
    <w:rsid w:val="00B65D14"/>
    <w:rsid w:val="00B7144F"/>
    <w:rsid w:val="00B823EB"/>
    <w:rsid w:val="00B831E5"/>
    <w:rsid w:val="00BB2D98"/>
    <w:rsid w:val="00BF50F4"/>
    <w:rsid w:val="00BF53ED"/>
    <w:rsid w:val="00C2449C"/>
    <w:rsid w:val="00C308B8"/>
    <w:rsid w:val="00C43516"/>
    <w:rsid w:val="00C66ED6"/>
    <w:rsid w:val="00CB6421"/>
    <w:rsid w:val="00CC689A"/>
    <w:rsid w:val="00CC6B61"/>
    <w:rsid w:val="00CD1FEC"/>
    <w:rsid w:val="00CD4ECF"/>
    <w:rsid w:val="00CE41FC"/>
    <w:rsid w:val="00D0118B"/>
    <w:rsid w:val="00D02293"/>
    <w:rsid w:val="00D05A9B"/>
    <w:rsid w:val="00D172C0"/>
    <w:rsid w:val="00D21982"/>
    <w:rsid w:val="00D2445B"/>
    <w:rsid w:val="00D26038"/>
    <w:rsid w:val="00D379F6"/>
    <w:rsid w:val="00D44376"/>
    <w:rsid w:val="00D54E13"/>
    <w:rsid w:val="00D7446A"/>
    <w:rsid w:val="00DA28D5"/>
    <w:rsid w:val="00DB2A1F"/>
    <w:rsid w:val="00DD63D1"/>
    <w:rsid w:val="00DD71B9"/>
    <w:rsid w:val="00DE7EC0"/>
    <w:rsid w:val="00DF5E23"/>
    <w:rsid w:val="00E475C0"/>
    <w:rsid w:val="00E476FF"/>
    <w:rsid w:val="00E5379E"/>
    <w:rsid w:val="00E55756"/>
    <w:rsid w:val="00E579CC"/>
    <w:rsid w:val="00E667AD"/>
    <w:rsid w:val="00E71AAB"/>
    <w:rsid w:val="00E727DF"/>
    <w:rsid w:val="00E72B76"/>
    <w:rsid w:val="00E933A6"/>
    <w:rsid w:val="00E9607D"/>
    <w:rsid w:val="00EB4415"/>
    <w:rsid w:val="00EC4DB6"/>
    <w:rsid w:val="00EC6F34"/>
    <w:rsid w:val="00EE34A7"/>
    <w:rsid w:val="00EE48E7"/>
    <w:rsid w:val="00EE6CE1"/>
    <w:rsid w:val="00EF3F8B"/>
    <w:rsid w:val="00F36802"/>
    <w:rsid w:val="00F52D6C"/>
    <w:rsid w:val="00F53311"/>
    <w:rsid w:val="00F56E03"/>
    <w:rsid w:val="00F74962"/>
    <w:rsid w:val="00F82955"/>
    <w:rsid w:val="00F900CF"/>
    <w:rsid w:val="00FA6563"/>
    <w:rsid w:val="00FB321B"/>
    <w:rsid w:val="00FB4A64"/>
    <w:rsid w:val="00FE6003"/>
    <w:rsid w:val="00FF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72A8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2C32A1"/>
    <w:pPr>
      <w:spacing w:after="0" w:line="240" w:lineRule="auto"/>
    </w:pPr>
  </w:style>
  <w:style w:type="character" w:styleId="a4">
    <w:name w:val="Hyperlink"/>
    <w:basedOn w:val="a0"/>
    <w:uiPriority w:val="99"/>
    <w:unhideWhenUsed/>
    <w:rsid w:val="001662A1"/>
    <w:rPr>
      <w:color w:val="0563C1" w:themeColor="hyperlink"/>
      <w:u w:val="single"/>
    </w:rPr>
  </w:style>
  <w:style w:type="paragraph" w:styleId="a5">
    <w:name w:val="Balloon Text"/>
    <w:basedOn w:val="a"/>
    <w:link w:val="a6"/>
    <w:uiPriority w:val="99"/>
    <w:semiHidden/>
    <w:unhideWhenUsed/>
    <w:rsid w:val="00C66E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6ED6"/>
    <w:rPr>
      <w:rFonts w:ascii="Segoe UI" w:hAnsi="Segoe UI" w:cs="Segoe UI"/>
      <w:sz w:val="18"/>
      <w:szCs w:val="18"/>
    </w:rPr>
  </w:style>
  <w:style w:type="paragraph" w:styleId="a7">
    <w:name w:val="List Paragraph"/>
    <w:basedOn w:val="a"/>
    <w:uiPriority w:val="34"/>
    <w:qFormat/>
    <w:rsid w:val="00DB2A1F"/>
    <w:pPr>
      <w:ind w:left="720"/>
      <w:contextualSpacing/>
    </w:pPr>
  </w:style>
  <w:style w:type="table" w:styleId="a8">
    <w:name w:val="Table Grid"/>
    <w:basedOn w:val="a1"/>
    <w:uiPriority w:val="59"/>
    <w:rsid w:val="00DB2A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8F1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84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93F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3FF6"/>
  </w:style>
  <w:style w:type="paragraph" w:styleId="ab">
    <w:name w:val="footer"/>
    <w:basedOn w:val="a"/>
    <w:link w:val="ac"/>
    <w:uiPriority w:val="99"/>
    <w:unhideWhenUsed/>
    <w:rsid w:val="00993F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3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72A8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2C32A1"/>
    <w:pPr>
      <w:spacing w:after="0" w:line="240" w:lineRule="auto"/>
    </w:pPr>
  </w:style>
  <w:style w:type="character" w:styleId="a4">
    <w:name w:val="Hyperlink"/>
    <w:basedOn w:val="a0"/>
    <w:uiPriority w:val="99"/>
    <w:unhideWhenUsed/>
    <w:rsid w:val="001662A1"/>
    <w:rPr>
      <w:color w:val="0563C1" w:themeColor="hyperlink"/>
      <w:u w:val="single"/>
    </w:rPr>
  </w:style>
  <w:style w:type="paragraph" w:styleId="a5">
    <w:name w:val="Balloon Text"/>
    <w:basedOn w:val="a"/>
    <w:link w:val="a6"/>
    <w:uiPriority w:val="99"/>
    <w:semiHidden/>
    <w:unhideWhenUsed/>
    <w:rsid w:val="00C66E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6ED6"/>
    <w:rPr>
      <w:rFonts w:ascii="Segoe UI" w:hAnsi="Segoe UI" w:cs="Segoe UI"/>
      <w:sz w:val="18"/>
      <w:szCs w:val="18"/>
    </w:rPr>
  </w:style>
  <w:style w:type="paragraph" w:styleId="a7">
    <w:name w:val="List Paragraph"/>
    <w:basedOn w:val="a"/>
    <w:uiPriority w:val="34"/>
    <w:qFormat/>
    <w:rsid w:val="00DB2A1F"/>
    <w:pPr>
      <w:ind w:left="720"/>
      <w:contextualSpacing/>
    </w:pPr>
  </w:style>
  <w:style w:type="table" w:styleId="a8">
    <w:name w:val="Table Grid"/>
    <w:basedOn w:val="a1"/>
    <w:uiPriority w:val="59"/>
    <w:rsid w:val="00DB2A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8F1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84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93F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3FF6"/>
  </w:style>
  <w:style w:type="paragraph" w:styleId="ab">
    <w:name w:val="footer"/>
    <w:basedOn w:val="a"/>
    <w:link w:val="ac"/>
    <w:uiPriority w:val="99"/>
    <w:unhideWhenUsed/>
    <w:rsid w:val="00993F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013">
      <w:bodyDiv w:val="1"/>
      <w:marLeft w:val="0"/>
      <w:marRight w:val="0"/>
      <w:marTop w:val="0"/>
      <w:marBottom w:val="0"/>
      <w:divBdr>
        <w:top w:val="none" w:sz="0" w:space="0" w:color="auto"/>
        <w:left w:val="none" w:sz="0" w:space="0" w:color="auto"/>
        <w:bottom w:val="none" w:sz="0" w:space="0" w:color="auto"/>
        <w:right w:val="none" w:sz="0" w:space="0" w:color="auto"/>
      </w:divBdr>
    </w:div>
    <w:div w:id="215162449">
      <w:bodyDiv w:val="1"/>
      <w:marLeft w:val="0"/>
      <w:marRight w:val="0"/>
      <w:marTop w:val="0"/>
      <w:marBottom w:val="0"/>
      <w:divBdr>
        <w:top w:val="none" w:sz="0" w:space="0" w:color="auto"/>
        <w:left w:val="none" w:sz="0" w:space="0" w:color="auto"/>
        <w:bottom w:val="none" w:sz="0" w:space="0" w:color="auto"/>
        <w:right w:val="none" w:sz="0" w:space="0" w:color="auto"/>
      </w:divBdr>
    </w:div>
    <w:div w:id="215317972">
      <w:bodyDiv w:val="1"/>
      <w:marLeft w:val="0"/>
      <w:marRight w:val="0"/>
      <w:marTop w:val="0"/>
      <w:marBottom w:val="0"/>
      <w:divBdr>
        <w:top w:val="none" w:sz="0" w:space="0" w:color="auto"/>
        <w:left w:val="none" w:sz="0" w:space="0" w:color="auto"/>
        <w:bottom w:val="none" w:sz="0" w:space="0" w:color="auto"/>
        <w:right w:val="none" w:sz="0" w:space="0" w:color="auto"/>
      </w:divBdr>
    </w:div>
    <w:div w:id="240068070">
      <w:bodyDiv w:val="1"/>
      <w:marLeft w:val="0"/>
      <w:marRight w:val="0"/>
      <w:marTop w:val="0"/>
      <w:marBottom w:val="0"/>
      <w:divBdr>
        <w:top w:val="none" w:sz="0" w:space="0" w:color="auto"/>
        <w:left w:val="none" w:sz="0" w:space="0" w:color="auto"/>
        <w:bottom w:val="none" w:sz="0" w:space="0" w:color="auto"/>
        <w:right w:val="none" w:sz="0" w:space="0" w:color="auto"/>
      </w:divBdr>
    </w:div>
    <w:div w:id="345135326">
      <w:bodyDiv w:val="1"/>
      <w:marLeft w:val="0"/>
      <w:marRight w:val="0"/>
      <w:marTop w:val="0"/>
      <w:marBottom w:val="0"/>
      <w:divBdr>
        <w:top w:val="none" w:sz="0" w:space="0" w:color="auto"/>
        <w:left w:val="none" w:sz="0" w:space="0" w:color="auto"/>
        <w:bottom w:val="none" w:sz="0" w:space="0" w:color="auto"/>
        <w:right w:val="none" w:sz="0" w:space="0" w:color="auto"/>
      </w:divBdr>
    </w:div>
    <w:div w:id="346372923">
      <w:bodyDiv w:val="1"/>
      <w:marLeft w:val="0"/>
      <w:marRight w:val="0"/>
      <w:marTop w:val="0"/>
      <w:marBottom w:val="0"/>
      <w:divBdr>
        <w:top w:val="none" w:sz="0" w:space="0" w:color="auto"/>
        <w:left w:val="none" w:sz="0" w:space="0" w:color="auto"/>
        <w:bottom w:val="none" w:sz="0" w:space="0" w:color="auto"/>
        <w:right w:val="none" w:sz="0" w:space="0" w:color="auto"/>
      </w:divBdr>
    </w:div>
    <w:div w:id="417335230">
      <w:bodyDiv w:val="1"/>
      <w:marLeft w:val="0"/>
      <w:marRight w:val="0"/>
      <w:marTop w:val="0"/>
      <w:marBottom w:val="0"/>
      <w:divBdr>
        <w:top w:val="none" w:sz="0" w:space="0" w:color="auto"/>
        <w:left w:val="none" w:sz="0" w:space="0" w:color="auto"/>
        <w:bottom w:val="none" w:sz="0" w:space="0" w:color="auto"/>
        <w:right w:val="none" w:sz="0" w:space="0" w:color="auto"/>
      </w:divBdr>
    </w:div>
    <w:div w:id="622543925">
      <w:bodyDiv w:val="1"/>
      <w:marLeft w:val="0"/>
      <w:marRight w:val="0"/>
      <w:marTop w:val="0"/>
      <w:marBottom w:val="0"/>
      <w:divBdr>
        <w:top w:val="none" w:sz="0" w:space="0" w:color="auto"/>
        <w:left w:val="none" w:sz="0" w:space="0" w:color="auto"/>
        <w:bottom w:val="none" w:sz="0" w:space="0" w:color="auto"/>
        <w:right w:val="none" w:sz="0" w:space="0" w:color="auto"/>
      </w:divBdr>
    </w:div>
    <w:div w:id="703168439">
      <w:bodyDiv w:val="1"/>
      <w:marLeft w:val="0"/>
      <w:marRight w:val="0"/>
      <w:marTop w:val="0"/>
      <w:marBottom w:val="0"/>
      <w:divBdr>
        <w:top w:val="none" w:sz="0" w:space="0" w:color="auto"/>
        <w:left w:val="none" w:sz="0" w:space="0" w:color="auto"/>
        <w:bottom w:val="none" w:sz="0" w:space="0" w:color="auto"/>
        <w:right w:val="none" w:sz="0" w:space="0" w:color="auto"/>
      </w:divBdr>
    </w:div>
    <w:div w:id="1041785745">
      <w:bodyDiv w:val="1"/>
      <w:marLeft w:val="0"/>
      <w:marRight w:val="0"/>
      <w:marTop w:val="0"/>
      <w:marBottom w:val="0"/>
      <w:divBdr>
        <w:top w:val="none" w:sz="0" w:space="0" w:color="auto"/>
        <w:left w:val="none" w:sz="0" w:space="0" w:color="auto"/>
        <w:bottom w:val="none" w:sz="0" w:space="0" w:color="auto"/>
        <w:right w:val="none" w:sz="0" w:space="0" w:color="auto"/>
      </w:divBdr>
    </w:div>
    <w:div w:id="2086755035">
      <w:bodyDiv w:val="1"/>
      <w:marLeft w:val="0"/>
      <w:marRight w:val="0"/>
      <w:marTop w:val="0"/>
      <w:marBottom w:val="0"/>
      <w:divBdr>
        <w:top w:val="none" w:sz="0" w:space="0" w:color="auto"/>
        <w:left w:val="none" w:sz="0" w:space="0" w:color="auto"/>
        <w:bottom w:val="none" w:sz="0" w:space="0" w:color="auto"/>
        <w:right w:val="none" w:sz="0" w:space="0" w:color="auto"/>
      </w:divBdr>
    </w:div>
    <w:div w:id="2118138706">
      <w:bodyDiv w:val="1"/>
      <w:marLeft w:val="0"/>
      <w:marRight w:val="0"/>
      <w:marTop w:val="0"/>
      <w:marBottom w:val="0"/>
      <w:divBdr>
        <w:top w:val="none" w:sz="0" w:space="0" w:color="auto"/>
        <w:left w:val="none" w:sz="0" w:space="0" w:color="auto"/>
        <w:bottom w:val="none" w:sz="0" w:space="0" w:color="auto"/>
        <w:right w:val="none" w:sz="0" w:space="0" w:color="auto"/>
      </w:divBdr>
    </w:div>
    <w:div w:id="2124767562">
      <w:bodyDiv w:val="1"/>
      <w:marLeft w:val="0"/>
      <w:marRight w:val="0"/>
      <w:marTop w:val="0"/>
      <w:marBottom w:val="0"/>
      <w:divBdr>
        <w:top w:val="none" w:sz="0" w:space="0" w:color="auto"/>
        <w:left w:val="none" w:sz="0" w:space="0" w:color="auto"/>
        <w:bottom w:val="none" w:sz="0" w:space="0" w:color="auto"/>
        <w:right w:val="none" w:sz="0" w:space="0" w:color="auto"/>
      </w:divBdr>
    </w:div>
    <w:div w:id="21297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D2EB-0A41-4BBB-B577-C42ADABB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gkh122</dc:creator>
  <cp:keywords/>
  <dc:description/>
  <cp:lastModifiedBy>Глаголева Наталия Николаевна</cp:lastModifiedBy>
  <cp:revision>3</cp:revision>
  <cp:lastPrinted>2024-04-23T09:29:00Z</cp:lastPrinted>
  <dcterms:created xsi:type="dcterms:W3CDTF">2024-08-06T08:31:00Z</dcterms:created>
  <dcterms:modified xsi:type="dcterms:W3CDTF">2024-08-06T09:05:00Z</dcterms:modified>
</cp:coreProperties>
</file>