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30.06.2015 N 2567</w:t>
              <w:br/>
              <w:t xml:space="preserve">(ред. от 25.12.2024)</w:t>
              <w:br/>
              <w:t xml:space="preserve">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Орла"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июня 2015 г. N 2567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РАЗМЕРА ПЛАТЫ, ВЗИМАЕМОЙ</w:t>
      </w:r>
    </w:p>
    <w:p>
      <w:pPr>
        <w:pStyle w:val="2"/>
        <w:jc w:val="center"/>
      </w:pPr>
      <w:r>
        <w:rPr>
          <w:sz w:val="20"/>
        </w:rPr>
        <w:t xml:space="preserve">С РОДИТЕЛЕЙ (ЗАКОННЫХ ПРЕДСТАВИТЕЛЕЙ) ЗА ПРИСМОТР</w:t>
      </w:r>
    </w:p>
    <w:p>
      <w:pPr>
        <w:pStyle w:val="2"/>
        <w:jc w:val="center"/>
      </w:pPr>
      <w:r>
        <w:rPr>
          <w:sz w:val="20"/>
        </w:rPr>
        <w:t xml:space="preserve">И УХОД ЗА ДЕТЬМИ, ОСВАИВАЮЩИМИ ОБРАЗОВАТЕЛЬНЫЕ ПРОГРАММЫ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 В МУНИЦИПАЛЬНЫХ ДОШКОЛЬНЫХ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ОРГАНИЗАЦИЯХ, И 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УСТАНОВЛЕНИЯ, ВЗИМАНИЯ И РАСХОДОВАНИЯ РОДИТЕЛЬСКОЙ ПЛАТЫ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ДЕТЬМИ, ОСВАИВАЮЩИМИ ОБРАЗОВАТЕЛЬНЫЕ</w:t>
      </w:r>
    </w:p>
    <w:p>
      <w:pPr>
        <w:pStyle w:val="2"/>
        <w:jc w:val="center"/>
      </w:pPr>
      <w:r>
        <w:rPr>
          <w:sz w:val="20"/>
        </w:rPr>
        <w:t xml:space="preserve">ПРОГРАММЫ ДОШКОЛЬНОГО ОБРАЗОВАНИЯ В МУНИЦИПАЛЬНЫХ</w:t>
      </w:r>
    </w:p>
    <w:p>
      <w:pPr>
        <w:pStyle w:val="2"/>
        <w:jc w:val="center"/>
      </w:pPr>
      <w:r>
        <w:rPr>
          <w:sz w:val="20"/>
        </w:rPr>
        <w:t xml:space="preserve">ДОШКОЛЬНЫХ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24.12.2018 </w:t>
            </w:r>
            <w:hyperlink w:history="0" r:id="rId7" w:tooltip="Постановление Администрации города Орла от 24.12.2018 N 5744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5744</w:t>
              </w:r>
            </w:hyperlink>
            <w:r>
              <w:rPr>
                <w:sz w:val="20"/>
                <w:color w:val="392c69"/>
              </w:rPr>
              <w:t xml:space="preserve">, от 06.06.2019 </w:t>
            </w:r>
            <w:hyperlink w:history="0" r:id="rId8" w:tooltip="Постановление Администрации города Орла от 06.06.2019 N 2410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2410</w:t>
              </w:r>
            </w:hyperlink>
            <w:r>
              <w:rPr>
                <w:sz w:val="20"/>
                <w:color w:val="392c69"/>
              </w:rPr>
              <w:t xml:space="preserve">, от 31.10.2019 </w:t>
            </w:r>
            <w:hyperlink w:history="0" r:id="rId9" w:tooltip="Постановление Администрации города Орла от 31.10.2019 N 462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4623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02.12.2019 </w:t>
            </w:r>
            <w:hyperlink w:history="0" r:id="rId10" w:tooltip="Постановление Администрации города Орла от 02.12.2019 N 5127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5127</w:t>
              </w:r>
            </w:hyperlink>
            <w:r>
              <w:rPr>
                <w:sz w:val="20"/>
                <w:color w:val="392c69"/>
              </w:rPr>
              <w:t xml:space="preserve">, от 21.04.2022 </w:t>
            </w:r>
            <w:hyperlink w:history="0" r:id="rId11" w:tooltip="Постановление Администрации города Орла от 21.04.2022 N 2266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2266</w:t>
              </w:r>
            </w:hyperlink>
            <w:r>
              <w:rPr>
                <w:sz w:val="20"/>
                <w:color w:val="392c69"/>
              </w:rPr>
              <w:t xml:space="preserve">, от 30.12.2022 </w:t>
            </w:r>
            <w:hyperlink w:history="0" r:id="rId12" w:tooltip="Постановление Администрации города Орла от 30.12.2022 N 7671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7671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20.12.2023 </w:t>
            </w:r>
            <w:hyperlink w:history="0" r:id="rId13" w:tooltip="Постановление Администрации города Орла от 20.12.2023 N 6799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6799</w:t>
              </w:r>
            </w:hyperlink>
            <w:r>
              <w:rPr>
                <w:sz w:val="20"/>
                <w:color w:val="392c69"/>
              </w:rPr>
              <w:t xml:space="preserve">, от 25.12.2024 </w:t>
            </w:r>
            <w:hyperlink w:history="0" r:id="rId14" w:tooltip="Постановление Администрации города Орла от 25.12.2024 N 659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, организациях, и об утверждении Порядка установления, взимания и расходования родительской платы за присмотр и уход за детьми, осваивающими образовате {КонсультантПлюс}">
              <w:r>
                <w:rPr>
                  <w:sz w:val="20"/>
                  <w:color w:val="0000ff"/>
                </w:rPr>
                <w:t xml:space="preserve">N 6593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со </w:t>
      </w:r>
      <w:hyperlink w:history="0" r:id="rId1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17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Орла администрация города Орла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с 01.06.2019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организациях: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группе пребывания детей при пятидневной рабочей неделе в сумме 2665 рублей в месяц;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02.12.2019 </w:t>
      </w:r>
      <w:hyperlink w:history="0" r:id="rId18" w:tooltip="Постановление Администрации города Орла от 02.12.2019 N 5127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5127</w:t>
        </w:r>
      </w:hyperlink>
      <w:r>
        <w:rPr>
          <w:sz w:val="20"/>
        </w:rPr>
        <w:t xml:space="preserve">, от 21.04.2022 </w:t>
      </w:r>
      <w:hyperlink w:history="0" r:id="rId19" w:tooltip="Постановление Администрации города Орла от 21.04.2022 N 2266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2266</w:t>
        </w:r>
      </w:hyperlink>
      <w:r>
        <w:rPr>
          <w:sz w:val="20"/>
        </w:rPr>
        <w:t xml:space="preserve">, от 30.12.2022 </w:t>
      </w:r>
      <w:hyperlink w:history="0" r:id="rId20" w:tooltip="Постановление Администрации города Орла от 30.12.2022 N 7671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7671</w:t>
        </w:r>
      </w:hyperlink>
      <w:r>
        <w:rPr>
          <w:sz w:val="20"/>
        </w:rPr>
        <w:t xml:space="preserve">, от 20.12.2023 </w:t>
      </w:r>
      <w:hyperlink w:history="0" r:id="rId21" w:tooltip="Постановление Администрации города Орла от 20.12.2023 N 6799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6799</w:t>
        </w:r>
      </w:hyperlink>
      <w:r>
        <w:rPr>
          <w:sz w:val="20"/>
        </w:rPr>
        <w:t xml:space="preserve">, от 25.12.2024 </w:t>
      </w:r>
      <w:hyperlink w:history="0" r:id="rId22" w:tooltip="Постановление Администрации города Орла от 25.12.2024 N 659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, организациях, и об утверждении Порядка установления, взимания и расходования родительской платы за присмотр и уход за детьми, осваивающими образовате {КонсультантПлюс}">
        <w:r>
          <w:rPr>
            <w:sz w:val="20"/>
            <w:color w:val="0000ff"/>
          </w:rPr>
          <w:t xml:space="preserve">N 6593</w:t>
        </w:r>
      </w:hyperlink>
      <w:r>
        <w:rPr>
          <w:sz w:val="20"/>
        </w:rPr>
        <w:t xml:space="preserve">)</w:t>
      </w:r>
    </w:p>
    <w:bookmarkStart w:id="27" w:name="P27"/>
    <w:bookmarkEnd w:id="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группе круглосуточного пребывания детей в сумме 2995 рублей в месяц;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02.12.2019 </w:t>
      </w:r>
      <w:hyperlink w:history="0" r:id="rId23" w:tooltip="Постановление Администрации города Орла от 02.12.2019 N 5127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5127</w:t>
        </w:r>
      </w:hyperlink>
      <w:r>
        <w:rPr>
          <w:sz w:val="20"/>
        </w:rPr>
        <w:t xml:space="preserve">, от 21.04.2022 </w:t>
      </w:r>
      <w:hyperlink w:history="0" r:id="rId24" w:tooltip="Постановление Администрации города Орла от 21.04.2022 N 2266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2266</w:t>
        </w:r>
      </w:hyperlink>
      <w:r>
        <w:rPr>
          <w:sz w:val="20"/>
        </w:rPr>
        <w:t xml:space="preserve">, от 30.12.2022 </w:t>
      </w:r>
      <w:hyperlink w:history="0" r:id="rId25" w:tooltip="Постановление Администрации города Орла от 30.12.2022 N 7671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7671</w:t>
        </w:r>
      </w:hyperlink>
      <w:r>
        <w:rPr>
          <w:sz w:val="20"/>
        </w:rPr>
        <w:t xml:space="preserve">, от 20.12.2023 </w:t>
      </w:r>
      <w:hyperlink w:history="0" r:id="rId26" w:tooltip="Постановление Администрации города Орла от 20.12.2023 N 6799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6799</w:t>
        </w:r>
      </w:hyperlink>
      <w:r>
        <w:rPr>
          <w:sz w:val="20"/>
        </w:rPr>
        <w:t xml:space="preserve">, от 25.12.2024 </w:t>
      </w:r>
      <w:hyperlink w:history="0" r:id="rId27" w:tooltip="Постановление Администрации города Орла от 25.12.2024 N 659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, организациях, и об утверждении Порядка установления, взимания и расходования родительской платы за присмотр и уход за детьми, осваивающими образовате {КонсультантПлюс}">
        <w:r>
          <w:rPr>
            <w:sz w:val="20"/>
            <w:color w:val="0000ff"/>
          </w:rPr>
          <w:t xml:space="preserve">N 6593</w:t>
        </w:r>
      </w:hyperlink>
      <w:r>
        <w:rPr>
          <w:sz w:val="20"/>
        </w:rPr>
        <w:t xml:space="preserve">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8" w:tooltip="Постановление Администрации города Орла от 25.12.2024 N 659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, организациях, и об утверждении Порядка установления, взимания и расходования родительской платы за присмотр и уход за детьми, осваивающими образовате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25.12.2024 N 6593 в п. 1.3 слова "в размере 11 рублей 93 копеек" заменены словами "12 рублей 74 копейки".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9" w:tooltip="Постановление Администрации города Орла от 20.12.2023 N 6799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20.12.2023 N 6799 в п. 1.3 слова "в размере 11 рублей 10 копеек" заменены словами "11 рублей 93 копейки".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" w:name="P31"/>
    <w:bookmarkEnd w:id="3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1.3. В группе кратковременного пребывания детей - 11 рублей 10 копеек за один час пребывания.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02.12.2019 </w:t>
      </w:r>
      <w:hyperlink w:history="0" r:id="rId30" w:tooltip="Постановление Администрации города Орла от 02.12.2019 N 5127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5127</w:t>
        </w:r>
      </w:hyperlink>
      <w:r>
        <w:rPr>
          <w:sz w:val="20"/>
        </w:rPr>
        <w:t xml:space="preserve">, от 21.04.2022 </w:t>
      </w:r>
      <w:hyperlink w:history="0" r:id="rId31" w:tooltip="Постановление Администрации города Орла от 21.04.2022 N 2266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2266</w:t>
        </w:r>
      </w:hyperlink>
      <w:r>
        <w:rPr>
          <w:sz w:val="20"/>
        </w:rPr>
        <w:t xml:space="preserve">, от 30.12.2022 </w:t>
      </w:r>
      <w:hyperlink w:history="0" r:id="rId32" w:tooltip="Постановление Администрации города Орла от 30.12.2022 N 7671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N 7671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3" w:tooltip="Постановление Администрации города Орла от 06.06.2019 N 2410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06.06.2019 N 2410)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5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Орла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Отменить </w:t>
      </w:r>
      <w:hyperlink w:history="0" r:id="rId34" w:tooltip="Постановление Администрации города Орла от 29.06.2012 N 2149 (ред. от 02.07.2014) &quot;Об установлении дифференцированной платы, взимаемой с родителей или законных представителей за присмотр и уход за детьми в муниципальных бюджетных дошкольных образовательных учреждениях города Орла&quot; (вместе с &quot;Перечнем муниципальных учреждений дошкольного образования 2 и 3 категории с набором социально-бытовых и образовательных услуг в пределах государственного образовательного стандарта дошкольного образования&quot;, &quot;Перечнем му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29.06.2012 N 2149 "Об установлении дифференцированной родительской платы за содержание детей в муниципальных дошкольных образовательных учреждениях города Орла".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01.07.2015.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Орла Е.В. Данилевскую.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Главы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А.И.УСИКОВ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30 июня 2015 г. N 2567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УСТАНОВЛЕНИЯ, ВЗИМАНИЯ И РАСХОДОВАНИЯ РОДИТЕЛЬСКОЙ ПЛАТЫ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ДЕТЬМИ, ОСВАИВАЮЩИМИ ОБРАЗОВАТЕЛЬНЫЕ</w:t>
      </w:r>
    </w:p>
    <w:p>
      <w:pPr>
        <w:pStyle w:val="2"/>
        <w:jc w:val="center"/>
      </w:pPr>
      <w:r>
        <w:rPr>
          <w:sz w:val="20"/>
        </w:rPr>
        <w:t xml:space="preserve">ПРОГРАММЫ ДОШКОЛЬНОГО ОБРАЗОВАНИЯ В МУНИЦИПАЛЬНЫХ</w:t>
      </w:r>
    </w:p>
    <w:p>
      <w:pPr>
        <w:pStyle w:val="2"/>
        <w:jc w:val="center"/>
      </w:pPr>
      <w:r>
        <w:rPr>
          <w:sz w:val="20"/>
        </w:rPr>
        <w:t xml:space="preserve">ДОШКОЛЬНЫХ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24.12.2018 </w:t>
            </w:r>
            <w:hyperlink w:history="0" r:id="rId35" w:tooltip="Постановление Администрации города Орла от 24.12.2018 N 5744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5744</w:t>
              </w:r>
            </w:hyperlink>
            <w:r>
              <w:rPr>
                <w:sz w:val="20"/>
                <w:color w:val="392c69"/>
              </w:rPr>
              <w:t xml:space="preserve">, от 31.10.2019 </w:t>
            </w:r>
            <w:hyperlink w:history="0" r:id="rId36" w:tooltip="Постановление Администрации города Орла от 31.10.2019 N 462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      <w:r>
                <w:rPr>
                  <w:sz w:val="20"/>
                  <w:color w:val="0000ff"/>
                </w:rPr>
                <w:t xml:space="preserve">N 4623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 Федеральным </w:t>
      </w:r>
      <w:hyperlink w:history="0" r:id="rId3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3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в целях улучшения условий содержания детей в муниципальных дошкольных образовательных организациях города Орла (далее - образовательных организациях), упорядочения установления, взимания и использования родительской платы за присмотр и уход за детьми.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установления размера родительской платы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2.1. В размер родительской платы за присмотр и уход за детьми включаются следующие расходы: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организацию питания детей в размере 70% от суммы родительской платы, установленной в </w:t>
      </w:r>
      <w:hyperlink w:history="0" w:anchor="P25" w:tooltip="1.1. В группе пребывания детей при пятидневной рабочей неделе в сумме 2665 рублей в месяц;">
        <w:r>
          <w:rPr>
            <w:sz w:val="20"/>
            <w:color w:val="0000ff"/>
          </w:rPr>
          <w:t xml:space="preserve">пунктах 1.1</w:t>
        </w:r>
      </w:hyperlink>
      <w:r>
        <w:rPr>
          <w:sz w:val="20"/>
        </w:rPr>
        <w:t xml:space="preserve"> и </w:t>
      </w:r>
      <w:hyperlink w:history="0" w:anchor="P27" w:tooltip="1.2. В группе круглосуточного пребывания детей в сумме 2995 рублей в месяц;">
        <w:r>
          <w:rPr>
            <w:sz w:val="20"/>
            <w:color w:val="0000ff"/>
          </w:rPr>
          <w:t xml:space="preserve">1.2</w:t>
        </w:r>
      </w:hyperlink>
      <w:r>
        <w:rPr>
          <w:sz w:val="20"/>
        </w:rPr>
        <w:t xml:space="preserve">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хозяйственно-бытовое обслуживание детей, соблюдение ими личной гигиены и режима дня в размере 30% от суммы родительской платы, установленной в </w:t>
      </w:r>
      <w:hyperlink w:history="0" w:anchor="P25" w:tooltip="1.1. В группе пребывания детей при пятидневной рабочей неделе в сумме 2665 рублей в месяц;">
        <w:r>
          <w:rPr>
            <w:sz w:val="20"/>
            <w:color w:val="0000ff"/>
          </w:rPr>
          <w:t xml:space="preserve">пунктах 1.1</w:t>
        </w:r>
      </w:hyperlink>
      <w:r>
        <w:rPr>
          <w:sz w:val="20"/>
        </w:rPr>
        <w:t xml:space="preserve"> и </w:t>
      </w:r>
      <w:hyperlink w:history="0" w:anchor="P27" w:tooltip="1.2. В группе круглосуточного пребывания детей в сумме 2995 рублей в месяц;">
        <w:r>
          <w:rPr>
            <w:sz w:val="20"/>
            <w:color w:val="0000ff"/>
          </w:rPr>
          <w:t xml:space="preserve">1.2</w:t>
        </w:r>
      </w:hyperlink>
      <w:r>
        <w:rPr>
          <w:sz w:val="20"/>
        </w:rPr>
        <w:t xml:space="preserve">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хозяйственно-бытовое обслуживание детей, соблюдение ими личной гигиены и режима дня в размере 100% от суммы родительской платы, установленной в </w:t>
      </w:r>
      <w:hyperlink w:history="0" w:anchor="P31" w:tooltip="1.3. В группе кратковременного пребывания детей - 11 рублей 10 копеек за один час пребывания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9" w:tooltip="Постановление Администрации города Орла от 31.10.2019 N 4623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31.10.2019 N 4623)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Расходы на питание, хозяйственно-бытовое обслуживание детей, обеспечение соблюдения ими личной гигиены и режима дня рассчитываются исходя из рекомендуемых среднесуточных норм питания в дошкольных организациях на 1 ребенка и требований к санитарному и хозяйственно-бытовому обслуживанию в образовательных организациях, утвержденных </w:t>
      </w:r>
      <w:hyperlink w:history="0" r:id="rId4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Федеральной службы по надзору в сфере прав защиты потребителей и благополучия человека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и средних потребительских цен на продукты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Размер родительской платы подлежит пересмотру не реже 1 раза в год.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предоставления льгот по родительской плате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0"/>
        </w:rPr>
        <w:t xml:space="preserve">3.1. Льготы по родительской плате за присмотр и уход за детьми в образовательных организациях устанавливаются в соответствии с </w:t>
      </w:r>
      <w:hyperlink w:history="0" r:id="rId4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3 статьи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и с решениями Орловского городского Совета народных депутатов.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получения права пользования льготами родители (законные представители) предоставляют руководителю образовательной организации заявление и документы, подтверждающие льготу.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воспитанников, которым предоставляется мера социальной поддержки, освобождаются от взимания родительской платы по ходатайству Комитета социальной политики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основе предоставленных документов руководитель образовательной организации издает приказ об освобождении данных родителей (законных представителей) от внесения родительской платы за услуги по присмотру и уходу за детьми.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случае предоставления неполного пакета документов, наличия в документах исправлений или неполной информации заявитель уведомляется о необходимости устранения этих недостатков в срок не более 5 рабочих дней со дня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наличии у родителей двух оснований для получения льгот по родительской плате, указанных в </w:t>
      </w:r>
      <w:hyperlink w:history="0" w:anchor="P79" w:tooltip="3.1. Льготы по родительской плате за присмотр и уход за детьми в образовательных организациях устанавливаются в соответствии с пунктом 3 статьи 65 Федерального закона от 29.12.2012 N 273-ФЗ &quot;Об образовании в Российской Федерации&quot; и с решениями Орловского городского Совета народных депутатов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родители (законные представители) имеют право на получение льготы по одному из этих оснований по своему выбору.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После прекращения оснований для предоставления льготы родители (законные представители) обязаны уведомить об этом руководителя муниципальной дошкольной образовательной организации в течение 10 календарных дней со дня прекращения оснований. Льготы отменяются с момента прекращения оснований для предоставления льготы.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поступления родительской платы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Родительская плата за присмотр и уход за детьми взимается на основании договора между муниципальной дошкольной образовательной организацией города Орла и родителями (законными представителями) ребенка, посещающего образовательную организацию. Договор заключается в двух экземплярах, один из которых находится в образовательной организации, другой - у родителей (законных представителей)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Родительская плата за присмотр и уход за детьми вносится ежемесячно авансовым платежом безналичным путем по квитанции на лицевой счет образовательной организации через почтовые отделения или отделения кредитных организаций не позднее 10-го числа месяца, следующего за отчетным.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орода Орла от 24.12.2018 N 5744 &quot;О внесении изменений в постановление Администрации города Орла от 30.06.2015 N 2567 &quot;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24.12.2018 N 5744)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Начисление родительской платы за присмотр и уход за детьми в образовательной организации производится бухгалтерией образовательной организации или обслуживающей его централизованной бухгалтерией согласно календарному графику работы образовательной организации и табелю учета посещаемости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Родительская плата взимается за фактические дни посещения согласно табелю учета посещаемости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Родительская плата не взимается в случае отсутствия ребенка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Размер родительской платы может быть уменьшен по следующим причинам: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пропуск по болезни ребенка (согласно представленной медицинской справке);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пропуск по причине карантина;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ребенка в течение отпуска одного из родителей (законных представителей), но не более 60 дней в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закрытие образовательной организации на ремонтные и аварийные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Возврат излишне перечисленной родительской платы в случае выбывания ребенка из образовательной организации производится на основании письменного заявления родителя (законного представителя), внесшего оплату, и приказа руководителя.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Расходование родительской платы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Родительская плата за присмотр и уход за детьми расходуется согласно перечню затрат, указанных в </w:t>
      </w:r>
      <w:hyperlink w:history="0" w:anchor="P69" w:tooltip="2.1. В размер родительской платы за присмотр и уход за детьми включаются следующие расход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Расходование средств родительской платы на иные цели, кроме указанных в </w:t>
      </w:r>
      <w:hyperlink w:history="0" w:anchor="P69" w:tooltip="2.1. В размер родительской платы за присмотр и уход за детьми включаются следующие расход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, не допускается.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Ответственность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Ответственность за своевременность внесения родительской платы возлагается на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Контроль и ответственность за правильность предоставления льгот по родительской плате, правильностью начисления размера родительской платы, а также за целевым использованием денежных средств, поступивших в качестве родительской платы, возлагается на руководителя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</w:t>
      </w:r>
    </w:p>
    <w:p>
      <w:pPr>
        <w:pStyle w:val="0"/>
        <w:jc w:val="right"/>
      </w:pPr>
      <w:r>
        <w:rPr>
          <w:sz w:val="20"/>
        </w:rPr>
        <w:t xml:space="preserve">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А.В.ШАТОХИН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30.06.2015 N 2567</w:t>
            <w:br/>
            <w:t>(ред. от 25.12.2024)</w:t>
            <w:br/>
            <w:t>"Об установлении размера платы, взимае...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58357&amp;dst=100005" TargetMode = "External"/>
	<Relationship Id="rId8" Type="http://schemas.openxmlformats.org/officeDocument/2006/relationships/hyperlink" Target="https://login.consultant.ru/link/?req=doc&amp;base=RLAW127&amp;n=61113&amp;dst=100005" TargetMode = "External"/>
	<Relationship Id="rId9" Type="http://schemas.openxmlformats.org/officeDocument/2006/relationships/hyperlink" Target="https://login.consultant.ru/link/?req=doc&amp;base=RLAW127&amp;n=63570&amp;dst=100005" TargetMode = "External"/>
	<Relationship Id="rId10" Type="http://schemas.openxmlformats.org/officeDocument/2006/relationships/hyperlink" Target="https://login.consultant.ru/link/?req=doc&amp;base=RLAW127&amp;n=64091&amp;dst=100005" TargetMode = "External"/>
	<Relationship Id="rId11" Type="http://schemas.openxmlformats.org/officeDocument/2006/relationships/hyperlink" Target="https://login.consultant.ru/link/?req=doc&amp;base=RLAW127&amp;n=80129&amp;dst=100005" TargetMode = "External"/>
	<Relationship Id="rId12" Type="http://schemas.openxmlformats.org/officeDocument/2006/relationships/hyperlink" Target="https://login.consultant.ru/link/?req=doc&amp;base=RLAW127&amp;n=86264&amp;dst=100005" TargetMode = "External"/>
	<Relationship Id="rId13" Type="http://schemas.openxmlformats.org/officeDocument/2006/relationships/hyperlink" Target="https://login.consultant.ru/link/?req=doc&amp;base=RLAW127&amp;n=93647&amp;dst=100005" TargetMode = "External"/>
	<Relationship Id="rId14" Type="http://schemas.openxmlformats.org/officeDocument/2006/relationships/hyperlink" Target="https://login.consultant.ru/link/?req=doc&amp;base=RLAW127&amp;n=101175&amp;dst=100005" TargetMode = "External"/>
	<Relationship Id="rId15" Type="http://schemas.openxmlformats.org/officeDocument/2006/relationships/hyperlink" Target="https://login.consultant.ru/link/?req=doc&amp;base=LAW&amp;n=480999" TargetMode = "External"/>
	<Relationship Id="rId16" Type="http://schemas.openxmlformats.org/officeDocument/2006/relationships/hyperlink" Target="https://login.consultant.ru/link/?req=doc&amp;base=LAW&amp;n=500133&amp;dst=100879" TargetMode = "External"/>
	<Relationship Id="rId17" Type="http://schemas.openxmlformats.org/officeDocument/2006/relationships/hyperlink" Target="https://login.consultant.ru/link/?req=doc&amp;base=RLAW127&amp;n=99952" TargetMode = "External"/>
	<Relationship Id="rId18" Type="http://schemas.openxmlformats.org/officeDocument/2006/relationships/hyperlink" Target="https://login.consultant.ru/link/?req=doc&amp;base=RLAW127&amp;n=64091&amp;dst=100006" TargetMode = "External"/>
	<Relationship Id="rId19" Type="http://schemas.openxmlformats.org/officeDocument/2006/relationships/hyperlink" Target="https://login.consultant.ru/link/?req=doc&amp;base=RLAW127&amp;n=80129&amp;dst=100006" TargetMode = "External"/>
	<Relationship Id="rId20" Type="http://schemas.openxmlformats.org/officeDocument/2006/relationships/hyperlink" Target="https://login.consultant.ru/link/?req=doc&amp;base=RLAW127&amp;n=86264&amp;dst=100006" TargetMode = "External"/>
	<Relationship Id="rId21" Type="http://schemas.openxmlformats.org/officeDocument/2006/relationships/hyperlink" Target="https://login.consultant.ru/link/?req=doc&amp;base=RLAW127&amp;n=93647&amp;dst=100006" TargetMode = "External"/>
	<Relationship Id="rId22" Type="http://schemas.openxmlformats.org/officeDocument/2006/relationships/hyperlink" Target="https://login.consultant.ru/link/?req=doc&amp;base=RLAW127&amp;n=101175&amp;dst=100006" TargetMode = "External"/>
	<Relationship Id="rId23" Type="http://schemas.openxmlformats.org/officeDocument/2006/relationships/hyperlink" Target="https://login.consultant.ru/link/?req=doc&amp;base=RLAW127&amp;n=64091&amp;dst=100007" TargetMode = "External"/>
	<Relationship Id="rId24" Type="http://schemas.openxmlformats.org/officeDocument/2006/relationships/hyperlink" Target="https://login.consultant.ru/link/?req=doc&amp;base=RLAW127&amp;n=80129&amp;dst=100007" TargetMode = "External"/>
	<Relationship Id="rId25" Type="http://schemas.openxmlformats.org/officeDocument/2006/relationships/hyperlink" Target="https://login.consultant.ru/link/?req=doc&amp;base=RLAW127&amp;n=86264&amp;dst=100007" TargetMode = "External"/>
	<Relationship Id="rId26" Type="http://schemas.openxmlformats.org/officeDocument/2006/relationships/hyperlink" Target="https://login.consultant.ru/link/?req=doc&amp;base=RLAW127&amp;n=93647&amp;dst=100007" TargetMode = "External"/>
	<Relationship Id="rId27" Type="http://schemas.openxmlformats.org/officeDocument/2006/relationships/hyperlink" Target="https://login.consultant.ru/link/?req=doc&amp;base=RLAW127&amp;n=101175&amp;dst=100007" TargetMode = "External"/>
	<Relationship Id="rId28" Type="http://schemas.openxmlformats.org/officeDocument/2006/relationships/hyperlink" Target="https://login.consultant.ru/link/?req=doc&amp;base=RLAW127&amp;n=101175&amp;dst=100008" TargetMode = "External"/>
	<Relationship Id="rId29" Type="http://schemas.openxmlformats.org/officeDocument/2006/relationships/hyperlink" Target="https://login.consultant.ru/link/?req=doc&amp;base=RLAW127&amp;n=93647&amp;dst=100008" TargetMode = "External"/>
	<Relationship Id="rId30" Type="http://schemas.openxmlformats.org/officeDocument/2006/relationships/hyperlink" Target="https://login.consultant.ru/link/?req=doc&amp;base=RLAW127&amp;n=64091&amp;dst=100008" TargetMode = "External"/>
	<Relationship Id="rId31" Type="http://schemas.openxmlformats.org/officeDocument/2006/relationships/hyperlink" Target="https://login.consultant.ru/link/?req=doc&amp;base=RLAW127&amp;n=80129&amp;dst=100008" TargetMode = "External"/>
	<Relationship Id="rId32" Type="http://schemas.openxmlformats.org/officeDocument/2006/relationships/hyperlink" Target="https://login.consultant.ru/link/?req=doc&amp;base=RLAW127&amp;n=86264&amp;dst=100008" TargetMode = "External"/>
	<Relationship Id="rId33" Type="http://schemas.openxmlformats.org/officeDocument/2006/relationships/hyperlink" Target="https://login.consultant.ru/link/?req=doc&amp;base=RLAW127&amp;n=61113&amp;dst=100006" TargetMode = "External"/>
	<Relationship Id="rId34" Type="http://schemas.openxmlformats.org/officeDocument/2006/relationships/hyperlink" Target="https://login.consultant.ru/link/?req=doc&amp;base=RLAW127&amp;n=37260" TargetMode = "External"/>
	<Relationship Id="rId35" Type="http://schemas.openxmlformats.org/officeDocument/2006/relationships/hyperlink" Target="https://login.consultant.ru/link/?req=doc&amp;base=RLAW127&amp;n=58357&amp;dst=100007" TargetMode = "External"/>
	<Relationship Id="rId36" Type="http://schemas.openxmlformats.org/officeDocument/2006/relationships/hyperlink" Target="https://login.consultant.ru/link/?req=doc&amp;base=RLAW127&amp;n=63570&amp;dst=100005" TargetMode = "External"/>
	<Relationship Id="rId37" Type="http://schemas.openxmlformats.org/officeDocument/2006/relationships/hyperlink" Target="https://login.consultant.ru/link/?req=doc&amp;base=LAW&amp;n=480999" TargetMode = "External"/>
	<Relationship Id="rId38" Type="http://schemas.openxmlformats.org/officeDocument/2006/relationships/hyperlink" Target="https://login.consultant.ru/link/?req=doc&amp;base=LAW&amp;n=500133&amp;dst=100879" TargetMode = "External"/>
	<Relationship Id="rId39" Type="http://schemas.openxmlformats.org/officeDocument/2006/relationships/hyperlink" Target="https://login.consultant.ru/link/?req=doc&amp;base=RLAW127&amp;n=63570&amp;dst=100005" TargetMode = "External"/>
	<Relationship Id="rId40" Type="http://schemas.openxmlformats.org/officeDocument/2006/relationships/hyperlink" Target="https://login.consultant.ru/link/?req=doc&amp;base=LAW&amp;n=185747" TargetMode = "External"/>
	<Relationship Id="rId41" Type="http://schemas.openxmlformats.org/officeDocument/2006/relationships/hyperlink" Target="https://login.consultant.ru/link/?req=doc&amp;base=LAW&amp;n=500133&amp;dst=100880" TargetMode = "External"/>
	<Relationship Id="rId42" Type="http://schemas.openxmlformats.org/officeDocument/2006/relationships/hyperlink" Target="https://login.consultant.ru/link/?req=doc&amp;base=RLAW127&amp;n=58357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30.06.2015 N 2567
(ред. от 25.12.2024)
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</dc:title>
  <dcterms:created xsi:type="dcterms:W3CDTF">2025-03-27T11:46:09Z</dcterms:created>
</cp:coreProperties>
</file>