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7" w:rsidRDefault="009B78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78C7" w:rsidRDefault="009B78C7">
      <w:pPr>
        <w:pStyle w:val="ConsPlusNormal"/>
        <w:jc w:val="both"/>
        <w:outlineLvl w:val="0"/>
      </w:pPr>
    </w:p>
    <w:p w:rsidR="009B78C7" w:rsidRDefault="009B78C7">
      <w:pPr>
        <w:pStyle w:val="ConsPlusTitle"/>
        <w:jc w:val="center"/>
      </w:pPr>
      <w:r>
        <w:t>ОРЛОВСКИЙ ГОРОДСКОЙ СОВЕТ НАРОДНЫХ ДЕПУТАТОВ</w:t>
      </w:r>
    </w:p>
    <w:p w:rsidR="009B78C7" w:rsidRDefault="009B78C7">
      <w:pPr>
        <w:pStyle w:val="ConsPlusTitle"/>
        <w:jc w:val="center"/>
      </w:pPr>
    </w:p>
    <w:p w:rsidR="009B78C7" w:rsidRDefault="009B78C7">
      <w:pPr>
        <w:pStyle w:val="ConsPlusTitle"/>
        <w:jc w:val="center"/>
      </w:pPr>
      <w:r>
        <w:t>РЕШЕНИЕ</w:t>
      </w:r>
    </w:p>
    <w:p w:rsidR="009B78C7" w:rsidRDefault="009B78C7">
      <w:pPr>
        <w:pStyle w:val="ConsPlusTitle"/>
        <w:jc w:val="center"/>
      </w:pPr>
      <w:r>
        <w:t>от 31 июля 2014 г. N 52/0966-ГС</w:t>
      </w:r>
    </w:p>
    <w:p w:rsidR="009B78C7" w:rsidRDefault="009B78C7">
      <w:pPr>
        <w:pStyle w:val="ConsPlusTitle"/>
        <w:jc w:val="center"/>
      </w:pPr>
    </w:p>
    <w:p w:rsidR="009B78C7" w:rsidRDefault="009B78C7">
      <w:pPr>
        <w:pStyle w:val="ConsPlusTitle"/>
        <w:jc w:val="center"/>
      </w:pPr>
      <w:r>
        <w:t>О ВНЕСЕНИИ ИЗМЕНЕНИЙ</w:t>
      </w:r>
    </w:p>
    <w:p w:rsidR="009B78C7" w:rsidRDefault="009B78C7">
      <w:pPr>
        <w:pStyle w:val="ConsPlusTitle"/>
        <w:jc w:val="center"/>
      </w:pPr>
      <w:r>
        <w:t>В ГЕНЕРАЛЬНЫЙ ПЛАН И ПРАВИЛА ЗЕМЛЕПОЛЬЗОВАНИЯ И ЗАСТРОЙКИ</w:t>
      </w:r>
    </w:p>
    <w:p w:rsidR="009B78C7" w:rsidRDefault="009B78C7">
      <w:pPr>
        <w:pStyle w:val="ConsPlusTitle"/>
        <w:jc w:val="center"/>
      </w:pPr>
      <w:r>
        <w:t>ГОРОДСКОГО ОКРУГА "ГОРОД ОРЕЛ" НА ТЕРРИТОРИИ, ОГРАНИЧЕННОЙ</w:t>
      </w:r>
    </w:p>
    <w:p w:rsidR="009B78C7" w:rsidRDefault="009B78C7">
      <w:pPr>
        <w:pStyle w:val="ConsPlusTitle"/>
        <w:jc w:val="center"/>
      </w:pPr>
      <w:r>
        <w:t>УЛ. МОСКОВСКАЯ, ТЕРРИТОРИЕЙ ЗАВОДА "СТЕКЛОМАШ", РЕКОЙ ОКА</w:t>
      </w:r>
    </w:p>
    <w:p w:rsidR="009B78C7" w:rsidRDefault="009B78C7">
      <w:pPr>
        <w:pStyle w:val="ConsPlusTitle"/>
        <w:jc w:val="center"/>
      </w:pPr>
      <w:r>
        <w:t>И ЦЕНТРАЛЬНОЙ АЛЛЕЕЙ ЗАВОДА ИМ. МЕДВЕДЕВА</w:t>
      </w:r>
    </w:p>
    <w:p w:rsidR="009B78C7" w:rsidRDefault="009B78C7">
      <w:pPr>
        <w:pStyle w:val="ConsPlusNormal"/>
        <w:ind w:firstLine="540"/>
        <w:jc w:val="both"/>
      </w:pPr>
    </w:p>
    <w:p w:rsidR="009B78C7" w:rsidRDefault="009B78C7">
      <w:pPr>
        <w:pStyle w:val="ConsPlusNormal"/>
        <w:ind w:firstLine="540"/>
        <w:jc w:val="both"/>
      </w:pPr>
      <w:proofErr w:type="gramStart"/>
      <w:r>
        <w:t xml:space="preserve">Рассмотрев проект внесения изменений в Генеральный </w:t>
      </w:r>
      <w:hyperlink r:id="rId6" w:history="1">
        <w:r>
          <w:rPr>
            <w:color w:val="0000FF"/>
          </w:rPr>
          <w:t>план</w:t>
        </w:r>
      </w:hyperlink>
      <w:r>
        <w:t xml:space="preserve"> городского округа "Город Орел", утвержденный решением Орловского городского Совета народных депутатов от 28.02.2008 N 29/425-ГС, проект внесения изменений в </w:t>
      </w:r>
      <w:hyperlink r:id="rId7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городского округа "Город Орел", утвержденные решением Орловского городского Совета народных депутатов от 30.10.2008 N 38/616-ГС, протоколы проведения публичных слушаний 20, 21, 22 мая 2014 года, заключение о результатах</w:t>
      </w:r>
      <w:proofErr w:type="gramEnd"/>
      <w:r>
        <w:t xml:space="preserve"> публичных слушаний,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0" w:history="1">
        <w:r>
          <w:rPr>
            <w:color w:val="0000FF"/>
          </w:rPr>
          <w:t>33</w:t>
        </w:r>
      </w:hyperlink>
      <w:r>
        <w:t xml:space="preserve"> Градостроительного кодекса РФ,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Орла, Орловский городской Совет народных депутатов решил:</w:t>
      </w:r>
    </w:p>
    <w:p w:rsidR="009B78C7" w:rsidRDefault="009B78C7">
      <w:pPr>
        <w:pStyle w:val="ConsPlusNormal"/>
        <w:ind w:firstLine="540"/>
        <w:jc w:val="both"/>
      </w:pPr>
    </w:p>
    <w:p w:rsidR="009B78C7" w:rsidRDefault="009B78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изменения в Сводную схему (основной чертеж), Схему функционального зонирования, Схему объектов транспортной инфраструктуры Генерального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городского округа "Город Орел" в части изменения зоны производственных и складских комплексов на общественно-деловую зону на территории, ограниченной ул. Московская, территорией завода "Стекломаш", рекой Ока и центральной аллеей завода им. Медведева (приложения N N 1 - 3 - не приводятся).</w:t>
      </w:r>
      <w:proofErr w:type="gramEnd"/>
    </w:p>
    <w:p w:rsidR="009B78C7" w:rsidRDefault="009B78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изменения в </w:t>
      </w:r>
      <w:hyperlink r:id="rId13" w:history="1">
        <w:r>
          <w:rPr>
            <w:color w:val="0000FF"/>
          </w:rPr>
          <w:t>карту</w:t>
        </w:r>
      </w:hyperlink>
      <w:r>
        <w:t xml:space="preserve"> градостроительного зонирования городского округа "Город Орел", в </w:t>
      </w:r>
      <w:hyperlink r:id="rId14" w:history="1">
        <w:r>
          <w:rPr>
            <w:color w:val="0000FF"/>
          </w:rPr>
          <w:t>карту</w:t>
        </w:r>
      </w:hyperlink>
      <w:r>
        <w:t xml:space="preserve"> зон с особыми условиями использования территорий по условиям охраны зон инженерных коммуникаций, объектов водоснабжения, зон особо охраняемых природных территорий, водоохранных зон и зон затопления городского округа "Город Орел", в </w:t>
      </w:r>
      <w:hyperlink r:id="rId15" w:history="1">
        <w:r>
          <w:rPr>
            <w:color w:val="0000FF"/>
          </w:rPr>
          <w:t>карту</w:t>
        </w:r>
      </w:hyperlink>
      <w:r>
        <w:t xml:space="preserve"> зон с особыми условиями использования территорий по санитарно-защитным зонам предприятий и зонам охраны транспортных и инженерных коммуникаций городского</w:t>
      </w:r>
      <w:proofErr w:type="gramEnd"/>
      <w:r>
        <w:t xml:space="preserve"> </w:t>
      </w:r>
      <w:proofErr w:type="gramStart"/>
      <w:r>
        <w:t>округа "Город Орел" Правил землепользования и застройки городского округа "Город Орел" в части изменения границ территориальных зон с зоны производственно-коммунальных объектов V класса опасности (П-4) на зону делового, общественного и коммерческого назначения (О-1) на территории, ограниченной ул. Московская, территорией завода "Стекломаш", рекой Ока и центральной аллеей завода им. Медведева (приложения N N 4 - 6 - не приводятся).</w:t>
      </w:r>
      <w:proofErr w:type="gramEnd"/>
    </w:p>
    <w:p w:rsidR="009B78C7" w:rsidRDefault="009B78C7">
      <w:pPr>
        <w:pStyle w:val="ConsPlusNormal"/>
        <w:ind w:firstLine="540"/>
        <w:jc w:val="both"/>
      </w:pPr>
    </w:p>
    <w:p w:rsidR="009B78C7" w:rsidRDefault="009B78C7">
      <w:pPr>
        <w:pStyle w:val="ConsPlusNormal"/>
        <w:jc w:val="right"/>
      </w:pPr>
      <w:r>
        <w:t>Мэр города Орла</w:t>
      </w:r>
    </w:p>
    <w:p w:rsidR="009B78C7" w:rsidRDefault="009B78C7">
      <w:pPr>
        <w:pStyle w:val="ConsPlusNormal"/>
        <w:jc w:val="right"/>
      </w:pPr>
      <w:r>
        <w:t>С.А.СТУПИН</w:t>
      </w:r>
    </w:p>
    <w:p w:rsidR="009B78C7" w:rsidRDefault="009B78C7">
      <w:pPr>
        <w:pStyle w:val="ConsPlusNormal"/>
        <w:ind w:firstLine="540"/>
        <w:jc w:val="both"/>
      </w:pPr>
    </w:p>
    <w:p w:rsidR="009B78C7" w:rsidRDefault="009B78C7">
      <w:pPr>
        <w:pStyle w:val="ConsPlusNormal"/>
        <w:ind w:firstLine="540"/>
        <w:jc w:val="both"/>
      </w:pPr>
    </w:p>
    <w:p w:rsidR="009B78C7" w:rsidRDefault="009B7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677" w:rsidRDefault="00382677">
      <w:bookmarkStart w:id="0" w:name="_GoBack"/>
      <w:bookmarkEnd w:id="0"/>
    </w:p>
    <w:sectPr w:rsidR="00382677" w:rsidSect="00B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7"/>
    <w:rsid w:val="00382677"/>
    <w:rsid w:val="009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1B35F7686995870467831445295A9CC82579E475CF0200E81CBDDA87174H" TargetMode="External"/><Relationship Id="rId13" Type="http://schemas.openxmlformats.org/officeDocument/2006/relationships/hyperlink" Target="consultantplus://offline/ref=8221B35F768699587046663C523ECAA6CA8F0C9A4350F97E5ADE9080FF1DF043282468E9BC9CD3431F94E3767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1B35F768699587046663C523ECAA6CA8F0C9A4350F97E5ADE9080FF1DF043282468E9BC9CD3431E95E3767FH" TargetMode="External"/><Relationship Id="rId12" Type="http://schemas.openxmlformats.org/officeDocument/2006/relationships/hyperlink" Target="consultantplus://offline/ref=8221B35F768699587046663C523ECAA6CA8F0C9A4157FF7F50DE9080FF1DF043282468E9BC9CD3431E95E2767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1B35F768699587046663C523ECAA6CA8F0C9A4157FF7F50DE9080FF1DF043282468E9BC9CD3431E95E3767CH" TargetMode="External"/><Relationship Id="rId11" Type="http://schemas.openxmlformats.org/officeDocument/2006/relationships/hyperlink" Target="consultantplus://offline/ref=8221B35F768699587046663C523ECAA6CA8F0C9A425CFA715BDE9080FF1DF043727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21B35F768699587046663C523ECAA6CA8F0C9A4350F97E5ADE9080FF1DF043282468E9BC9CD3431F94E37675H" TargetMode="External"/><Relationship Id="rId10" Type="http://schemas.openxmlformats.org/officeDocument/2006/relationships/hyperlink" Target="consultantplus://offline/ref=8221B35F7686995870467831445295A9CC82579E4856F0200E81CBDDA814FA146F6B31ABF891D742717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1B35F7686995870467831445295A9CC82579E4856F0200E81CBDDA814FA146F6B31ABF891D647717CH" TargetMode="External"/><Relationship Id="rId14" Type="http://schemas.openxmlformats.org/officeDocument/2006/relationships/hyperlink" Target="consultantplus://offline/ref=8221B35F768699587046663C523ECAA6CA8F0C9A4350F97E5ADE9080FF1DF043282468E9BC9CD3431F94E376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1</cp:revision>
  <dcterms:created xsi:type="dcterms:W3CDTF">2018-02-15T07:59:00Z</dcterms:created>
  <dcterms:modified xsi:type="dcterms:W3CDTF">2018-02-15T08:00:00Z</dcterms:modified>
</cp:coreProperties>
</file>