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4B" w:rsidRDefault="004D444B" w:rsidP="00153315">
      <w:pPr>
        <w:tabs>
          <w:tab w:val="left" w:pos="2694"/>
        </w:tabs>
        <w:suppressAutoHyphens/>
        <w:rPr>
          <w:color w:val="0000FF"/>
          <w:sz w:val="12"/>
          <w:szCs w:val="12"/>
        </w:rPr>
      </w:pP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 w:rsidRPr="00153315">
        <w:rPr>
          <w:sz w:val="12"/>
          <w:szCs w:val="12"/>
        </w:rPr>
        <w:t xml:space="preserve">               </w:t>
      </w:r>
    </w:p>
    <w:p w:rsidR="004D444B" w:rsidRPr="00153315" w:rsidRDefault="004D444B" w:rsidP="00153315">
      <w:pPr>
        <w:tabs>
          <w:tab w:val="left" w:pos="2694"/>
        </w:tabs>
        <w:suppressAutoHyphens/>
        <w:rPr>
          <w:color w:val="0000FF"/>
        </w:rPr>
      </w:pP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  <w:r>
        <w:rPr>
          <w:color w:val="0000FF"/>
          <w:sz w:val="12"/>
          <w:szCs w:val="12"/>
        </w:rPr>
        <w:tab/>
      </w:r>
    </w:p>
    <w:p w:rsidR="00844ACC" w:rsidRDefault="00844ACC" w:rsidP="00153315">
      <w:pPr>
        <w:tabs>
          <w:tab w:val="left" w:pos="2694"/>
        </w:tabs>
        <w:suppressAutoHyphens/>
        <w:rPr>
          <w:color w:val="0000FF"/>
          <w:sz w:val="12"/>
          <w:szCs w:val="12"/>
        </w:rPr>
      </w:pPr>
    </w:p>
    <w:p w:rsidR="00844ACC" w:rsidRDefault="00844ACC" w:rsidP="00153315">
      <w:pPr>
        <w:tabs>
          <w:tab w:val="left" w:pos="2694"/>
        </w:tabs>
        <w:suppressAutoHyphens/>
        <w:rPr>
          <w:color w:val="0000FF"/>
          <w:sz w:val="12"/>
          <w:szCs w:val="12"/>
        </w:rPr>
      </w:pPr>
    </w:p>
    <w:p w:rsidR="00844ACC" w:rsidRDefault="00844ACC" w:rsidP="00153315">
      <w:pPr>
        <w:tabs>
          <w:tab w:val="left" w:pos="2694"/>
        </w:tabs>
        <w:suppressAutoHyphens/>
        <w:rPr>
          <w:color w:val="0000FF"/>
          <w:sz w:val="12"/>
          <w:szCs w:val="12"/>
        </w:rPr>
      </w:pPr>
    </w:p>
    <w:p w:rsidR="004D444B" w:rsidRPr="00E501DD" w:rsidRDefault="008C5EE0" w:rsidP="00153315">
      <w:pPr>
        <w:tabs>
          <w:tab w:val="left" w:pos="2694"/>
        </w:tabs>
        <w:suppressAutoHyphens/>
        <w:rPr>
          <w:color w:val="0000FF"/>
          <w:sz w:val="12"/>
          <w:szCs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4.5pt;margin-top:0;width:39pt;height:47.25pt;z-index:1;visibility:visible" filled="t">
            <v:imagedata r:id="rId5" o:title=""/>
            <w10:wrap type="square" side="left"/>
          </v:shape>
        </w:pict>
      </w:r>
      <w:r w:rsidR="004D444B">
        <w:rPr>
          <w:color w:val="0000FF"/>
          <w:sz w:val="12"/>
          <w:szCs w:val="12"/>
        </w:rPr>
        <w:br w:type="textWrapping" w:clear="all"/>
      </w:r>
    </w:p>
    <w:p w:rsidR="004D444B" w:rsidRDefault="004D444B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844ACC" w:rsidRDefault="00844ACC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844ACC" w:rsidRDefault="00844ACC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844ACC" w:rsidRDefault="00844ACC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844ACC" w:rsidRPr="00E501DD" w:rsidRDefault="00844ACC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4D444B" w:rsidRPr="00E501DD" w:rsidRDefault="004D444B" w:rsidP="00A44734">
      <w:pPr>
        <w:pStyle w:val="2"/>
        <w:suppressAutoHyphens/>
        <w:spacing w:line="240" w:lineRule="exact"/>
        <w:rPr>
          <w:b w:val="0"/>
          <w:bCs w:val="0"/>
        </w:rPr>
      </w:pPr>
    </w:p>
    <w:p w:rsidR="004D444B" w:rsidRPr="00E501DD" w:rsidRDefault="004D444B" w:rsidP="00A44734">
      <w:pPr>
        <w:pStyle w:val="2"/>
        <w:suppressAutoHyphens/>
        <w:spacing w:line="240" w:lineRule="exact"/>
        <w:rPr>
          <w:b w:val="0"/>
          <w:bCs w:val="0"/>
        </w:rPr>
      </w:pPr>
      <w:r w:rsidRPr="00E501DD">
        <w:rPr>
          <w:b w:val="0"/>
          <w:bCs w:val="0"/>
        </w:rPr>
        <w:t>РОССИЙСКАЯ ФЕДЕРАЦИЯ</w:t>
      </w:r>
    </w:p>
    <w:p w:rsidR="004D444B" w:rsidRPr="00E501DD" w:rsidRDefault="004D444B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4D444B" w:rsidRPr="00E501DD" w:rsidRDefault="004D444B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4D444B" w:rsidRPr="00E501DD" w:rsidRDefault="004D444B" w:rsidP="00A44734">
      <w:pPr>
        <w:pStyle w:val="1"/>
        <w:suppressAutoHyphens/>
        <w:rPr>
          <w:b w:val="0"/>
          <w:bCs w:val="0"/>
          <w:color w:val="0000FF"/>
          <w:spacing w:val="30"/>
          <w:sz w:val="40"/>
          <w:szCs w:val="40"/>
        </w:rPr>
      </w:pPr>
      <w:r w:rsidRPr="00E501DD">
        <w:rPr>
          <w:b w:val="0"/>
          <w:bCs w:val="0"/>
          <w:color w:val="0000FF"/>
          <w:spacing w:val="30"/>
          <w:sz w:val="40"/>
          <w:szCs w:val="40"/>
        </w:rPr>
        <w:t>Администрация города Орла</w:t>
      </w:r>
    </w:p>
    <w:p w:rsidR="004D444B" w:rsidRPr="00E501DD" w:rsidRDefault="004D444B" w:rsidP="00A44734">
      <w:pPr>
        <w:suppressAutoHyphens/>
        <w:rPr>
          <w:b/>
          <w:bCs/>
          <w:color w:val="0000FF"/>
          <w:sz w:val="2"/>
          <w:szCs w:val="2"/>
        </w:rPr>
      </w:pPr>
    </w:p>
    <w:p w:rsidR="004D444B" w:rsidRPr="00E501DD" w:rsidRDefault="004D444B" w:rsidP="00A44734">
      <w:pPr>
        <w:pStyle w:val="4"/>
        <w:suppressAutoHyphens/>
        <w:rPr>
          <w:caps/>
          <w:color w:val="0000FF"/>
          <w:sz w:val="32"/>
          <w:szCs w:val="32"/>
        </w:rPr>
      </w:pPr>
    </w:p>
    <w:p w:rsidR="004D444B" w:rsidRPr="00E501DD" w:rsidRDefault="004D444B" w:rsidP="00A44734">
      <w:pPr>
        <w:pStyle w:val="4"/>
        <w:suppressAutoHyphens/>
        <w:rPr>
          <w:caps/>
          <w:color w:val="0000FF"/>
          <w:sz w:val="32"/>
          <w:szCs w:val="32"/>
        </w:rPr>
      </w:pPr>
      <w:r w:rsidRPr="00E501DD">
        <w:rPr>
          <w:caps/>
          <w:color w:val="0000FF"/>
          <w:sz w:val="32"/>
          <w:szCs w:val="32"/>
        </w:rPr>
        <w:t>постановление</w:t>
      </w:r>
    </w:p>
    <w:p w:rsidR="004D444B" w:rsidRPr="00E501DD" w:rsidRDefault="004D444B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4D444B" w:rsidRPr="00E501DD" w:rsidRDefault="004D444B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4D444B" w:rsidRPr="00E501DD" w:rsidRDefault="004D444B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4D444B" w:rsidRDefault="004D444B" w:rsidP="00A44734">
      <w:pPr>
        <w:suppressAutoHyphens/>
        <w:rPr>
          <w:sz w:val="28"/>
          <w:szCs w:val="28"/>
        </w:rPr>
      </w:pPr>
    </w:p>
    <w:p w:rsidR="004D444B" w:rsidRPr="00B119A3" w:rsidRDefault="004D444B" w:rsidP="00F50D2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Административный регламент предоставления муниципальной услуги</w:t>
      </w:r>
      <w:r w:rsidRPr="008F5188">
        <w:rPr>
          <w:sz w:val="28"/>
          <w:szCs w:val="28"/>
        </w:rPr>
        <w:t xml:space="preserve"> </w:t>
      </w:r>
      <w:r w:rsidRPr="00774176">
        <w:rPr>
          <w:smallCaps/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</w:t>
      </w:r>
      <w:proofErr w:type="gramEnd"/>
      <w:r>
        <w:rPr>
          <w:sz w:val="28"/>
          <w:szCs w:val="28"/>
        </w:rPr>
        <w:t xml:space="preserve"> Орле</w:t>
      </w:r>
      <w:r w:rsidRPr="00774176">
        <w:rPr>
          <w:smallCap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утверждённый</w:t>
      </w:r>
      <w:proofErr w:type="gramEnd"/>
      <w:r>
        <w:rPr>
          <w:sz w:val="28"/>
          <w:szCs w:val="28"/>
        </w:rPr>
        <w:t xml:space="preserve"> постановлением администрации города Орла                            от 13 марта 2018 № 1124</w:t>
      </w:r>
    </w:p>
    <w:p w:rsidR="004D444B" w:rsidRPr="005D3A00" w:rsidRDefault="004D444B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4D444B" w:rsidRDefault="004D444B" w:rsidP="005D4DA5">
      <w:pPr>
        <w:pStyle w:val="21"/>
        <w:tabs>
          <w:tab w:val="clear" w:pos="709"/>
          <w:tab w:val="left" w:pos="0"/>
        </w:tabs>
        <w:ind w:firstLine="567"/>
      </w:pPr>
      <w:r>
        <w:tab/>
      </w:r>
      <w:proofErr w:type="gramStart"/>
      <w:r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июля </w:t>
      </w:r>
      <w:r w:rsidRPr="00E501DD">
        <w:rPr>
          <w:rStyle w:val="a4"/>
          <w:color w:val="000000"/>
          <w:sz w:val="28"/>
          <w:szCs w:val="28"/>
        </w:rPr>
        <w:t>2010 г</w:t>
      </w:r>
      <w:r>
        <w:rPr>
          <w:rStyle w:val="a4"/>
          <w:color w:val="000000"/>
          <w:sz w:val="28"/>
          <w:szCs w:val="28"/>
        </w:rPr>
        <w:t xml:space="preserve">ода 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Pr="00B21099">
        <w:t xml:space="preserve">статьи 22 Устава города Орла, </w:t>
      </w:r>
      <w:r w:rsidRPr="00C1324D">
        <w:t>в соответствии с пунктом 3 статьи 18.9 Кодекса Российской Федерации об административных правонарушениях от 30</w:t>
      </w:r>
      <w:r>
        <w:t xml:space="preserve"> декабря </w:t>
      </w:r>
      <w:r w:rsidRPr="00C1324D">
        <w:t>2001</w:t>
      </w:r>
      <w:r>
        <w:t xml:space="preserve"> года</w:t>
      </w:r>
      <w:r w:rsidRPr="00C1324D">
        <w:t xml:space="preserve"> № 195-ФЗ, руководствуясь </w:t>
      </w:r>
      <w:r w:rsidRPr="00C1324D">
        <w:rPr>
          <w:lang w:eastAsia="en-US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Орла от 07</w:t>
      </w:r>
      <w:r>
        <w:rPr>
          <w:lang w:eastAsia="en-US"/>
        </w:rPr>
        <w:t xml:space="preserve"> мая </w:t>
      </w:r>
      <w:r w:rsidRPr="00C1324D">
        <w:rPr>
          <w:lang w:eastAsia="en-US"/>
        </w:rPr>
        <w:t>2010</w:t>
      </w:r>
      <w:proofErr w:type="gramEnd"/>
      <w:r>
        <w:rPr>
          <w:lang w:eastAsia="en-US"/>
        </w:rPr>
        <w:t xml:space="preserve"> года</w:t>
      </w:r>
      <w:r w:rsidRPr="00C1324D">
        <w:rPr>
          <w:lang w:eastAsia="en-US"/>
        </w:rPr>
        <w:t xml:space="preserve"> № 1471</w:t>
      </w:r>
      <w:r>
        <w:rPr>
          <w:lang w:eastAsia="en-US"/>
        </w:rPr>
        <w:t xml:space="preserve">, </w:t>
      </w:r>
      <w:r w:rsidRPr="00A62C5A">
        <w:rPr>
          <w:b/>
          <w:bCs/>
        </w:rPr>
        <w:t>администрация города Орла постановляет</w:t>
      </w:r>
      <w:r>
        <w:rPr>
          <w:b/>
          <w:bCs/>
        </w:rPr>
        <w:t>:</w:t>
      </w:r>
      <w:r>
        <w:t xml:space="preserve"> </w:t>
      </w:r>
    </w:p>
    <w:p w:rsidR="004D444B" w:rsidRPr="00B119A3" w:rsidRDefault="004D444B" w:rsidP="005D4DA5">
      <w:pPr>
        <w:pStyle w:val="21"/>
        <w:tabs>
          <w:tab w:val="clear" w:pos="709"/>
          <w:tab w:val="left" w:pos="0"/>
        </w:tabs>
      </w:pPr>
      <w:r>
        <w:tab/>
        <w:t>1.</w:t>
      </w:r>
      <w:r w:rsidRPr="003F35A8">
        <w:t xml:space="preserve"> </w:t>
      </w:r>
      <w:proofErr w:type="gramStart"/>
      <w:r w:rsidRPr="003F35A8">
        <w:t xml:space="preserve">Внести </w:t>
      </w:r>
      <w:r>
        <w:t xml:space="preserve">следующие изменения в </w:t>
      </w:r>
      <w:r w:rsidRPr="003F35A8">
        <w:t>Административн</w:t>
      </w:r>
      <w:r>
        <w:t>ый</w:t>
      </w:r>
      <w:r w:rsidRPr="003F35A8">
        <w:t xml:space="preserve"> регламент предоставления муниципальной услуги </w:t>
      </w:r>
      <w:r w:rsidRPr="00774176">
        <w:rPr>
          <w:smallCaps/>
        </w:rPr>
        <w:t>«</w:t>
      </w:r>
      <w:r>
        <w:t xml:space="preserve"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>
        <w:lastRenderedPageBreak/>
        <w:t>доход» в городе</w:t>
      </w:r>
      <w:proofErr w:type="gramEnd"/>
      <w:r>
        <w:t xml:space="preserve"> Орле</w:t>
      </w:r>
      <w:r w:rsidRPr="00774176">
        <w:rPr>
          <w:smallCaps/>
        </w:rPr>
        <w:t>»,</w:t>
      </w:r>
      <w:r>
        <w:t xml:space="preserve"> </w:t>
      </w:r>
      <w:proofErr w:type="gramStart"/>
      <w:r>
        <w:t>утверждённый</w:t>
      </w:r>
      <w:proofErr w:type="gramEnd"/>
      <w:r>
        <w:t xml:space="preserve"> постановлением администрации города Орла от 13.03.2018 № 1124:</w:t>
      </w:r>
    </w:p>
    <w:p w:rsidR="004D444B" w:rsidRDefault="004D444B" w:rsidP="005D4DA5">
      <w:pPr>
        <w:pStyle w:val="ConsPlusNormal"/>
        <w:ind w:firstLine="540"/>
        <w:jc w:val="both"/>
        <w:rPr>
          <w:sz w:val="28"/>
          <w:szCs w:val="28"/>
        </w:rPr>
      </w:pPr>
      <w:r w:rsidRPr="00BE6143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 1</w:t>
      </w:r>
      <w:r w:rsidRPr="00BE6143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BE614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E6143">
        <w:rPr>
          <w:sz w:val="28"/>
          <w:szCs w:val="28"/>
        </w:rPr>
        <w:t xml:space="preserve"> </w:t>
      </w:r>
      <w:r>
        <w:rPr>
          <w:sz w:val="28"/>
          <w:szCs w:val="28"/>
        </w:rPr>
        <w:t>1.2.1. пункта 1.2 р</w:t>
      </w:r>
      <w:r w:rsidRPr="00BE6143">
        <w:rPr>
          <w:sz w:val="28"/>
          <w:szCs w:val="28"/>
        </w:rPr>
        <w:t xml:space="preserve">аздела </w:t>
      </w:r>
      <w:r>
        <w:rPr>
          <w:sz w:val="28"/>
          <w:szCs w:val="28"/>
          <w:lang w:val="en-US"/>
        </w:rPr>
        <w:t>I</w:t>
      </w:r>
      <w:r w:rsidRPr="00BE614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слов: «от их имени» дополнить словами: «, кроме иностранных граждан или лиц без гражданства, находящихся в Российской Федерации с нарушением установленного порядка или правил транзитного проезда через ее территорию, а равно оказание иностранному гражданину, включенному в реестр контролируемых лиц, предусмотренный законодательством о правовом положении иностранных граждан в Российской Федерации.»</w:t>
      </w:r>
      <w:r w:rsidRPr="00BE6143">
        <w:rPr>
          <w:sz w:val="28"/>
          <w:szCs w:val="28"/>
        </w:rPr>
        <w:t>.</w:t>
      </w:r>
      <w:proofErr w:type="gramEnd"/>
    </w:p>
    <w:p w:rsidR="004D444B" w:rsidRDefault="004D444B" w:rsidP="005D4DA5">
      <w:pPr>
        <w:pStyle w:val="aa"/>
        <w:spacing w:after="0"/>
        <w:ind w:left="0" w:firstLine="540"/>
        <w:jc w:val="both"/>
        <w:rPr>
          <w:sz w:val="28"/>
          <w:szCs w:val="28"/>
        </w:rPr>
      </w:pPr>
      <w:r w:rsidRPr="00230975">
        <w:rPr>
          <w:spacing w:val="-4"/>
          <w:sz w:val="28"/>
          <w:szCs w:val="28"/>
        </w:rPr>
        <w:t>1.2</w:t>
      </w:r>
      <w:r w:rsidRPr="003D3F2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3D3F23">
        <w:rPr>
          <w:sz w:val="28"/>
          <w:szCs w:val="28"/>
        </w:rPr>
        <w:t>ункт 2.</w:t>
      </w:r>
      <w:r>
        <w:rPr>
          <w:sz w:val="28"/>
          <w:szCs w:val="28"/>
        </w:rPr>
        <w:t>5.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D3F23">
        <w:rPr>
          <w:sz w:val="28"/>
          <w:szCs w:val="28"/>
        </w:rPr>
        <w:t xml:space="preserve">аздела </w:t>
      </w:r>
      <w:r>
        <w:rPr>
          <w:sz w:val="28"/>
          <w:szCs w:val="28"/>
          <w:lang w:val="en-US"/>
        </w:rPr>
        <w:t>II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4D444B" w:rsidRDefault="004D444B" w:rsidP="005D4DA5">
      <w:pPr>
        <w:pStyle w:val="aa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Р</w:t>
      </w:r>
      <w:r w:rsidRPr="003D3F23">
        <w:rPr>
          <w:sz w:val="28"/>
          <w:szCs w:val="28"/>
        </w:rPr>
        <w:t>аздел</w:t>
      </w:r>
      <w:r>
        <w:rPr>
          <w:sz w:val="28"/>
          <w:szCs w:val="28"/>
        </w:rPr>
        <w:t>ы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</w:t>
      </w:r>
      <w:r w:rsidRPr="003C57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4D444B" w:rsidRDefault="004D444B" w:rsidP="005D4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3E40">
        <w:rPr>
          <w:sz w:val="28"/>
          <w:szCs w:val="28"/>
        </w:rPr>
        <w:t xml:space="preserve">. </w:t>
      </w:r>
      <w:r w:rsidRPr="00B71044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B71044">
        <w:rPr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Орла (О.А. </w:t>
      </w:r>
      <w:proofErr w:type="spellStart"/>
      <w:r>
        <w:rPr>
          <w:sz w:val="28"/>
          <w:szCs w:val="28"/>
        </w:rPr>
        <w:t>Храмченкова</w:t>
      </w:r>
      <w:proofErr w:type="spellEnd"/>
      <w:r>
        <w:rPr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D444B" w:rsidRPr="00961D29" w:rsidRDefault="004D444B" w:rsidP="005D4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4D444B" w:rsidRDefault="004D444B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4D444B" w:rsidRPr="00E501DD" w:rsidRDefault="004D444B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4D444B" w:rsidRPr="00B91D90" w:rsidRDefault="004D444B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4D444B" w:rsidRDefault="004D444B" w:rsidP="00A44734">
      <w:pPr>
        <w:pStyle w:val="21"/>
        <w:spacing w:line="480" w:lineRule="auto"/>
        <w:jc w:val="center"/>
      </w:pPr>
      <w:r>
        <w:t xml:space="preserve">    </w:t>
      </w:r>
      <w:r w:rsidRPr="00E501DD">
        <w:t xml:space="preserve">         </w:t>
      </w:r>
    </w:p>
    <w:p w:rsidR="004D444B" w:rsidRDefault="004D444B" w:rsidP="00A44734">
      <w:pPr>
        <w:ind w:left="4860"/>
      </w:pPr>
    </w:p>
    <w:p w:rsidR="004D444B" w:rsidRDefault="004D444B" w:rsidP="00A44734">
      <w:pPr>
        <w:ind w:left="4860"/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</w:p>
    <w:p w:rsidR="004D444B" w:rsidRDefault="004D444B" w:rsidP="0068406F">
      <w:pPr>
        <w:ind w:left="4860"/>
        <w:jc w:val="center"/>
        <w:rPr>
          <w:sz w:val="28"/>
          <w:szCs w:val="28"/>
        </w:rPr>
      </w:pPr>
      <w:bookmarkStart w:id="0" w:name="_GoBack"/>
      <w:bookmarkEnd w:id="0"/>
    </w:p>
    <w:sectPr w:rsidR="004D444B" w:rsidSect="0061641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34"/>
    <w:rsid w:val="0001579E"/>
    <w:rsid w:val="00025CB6"/>
    <w:rsid w:val="0003280E"/>
    <w:rsid w:val="000570DA"/>
    <w:rsid w:val="000831FE"/>
    <w:rsid w:val="000A34DD"/>
    <w:rsid w:val="000E649E"/>
    <w:rsid w:val="000F6771"/>
    <w:rsid w:val="001079B0"/>
    <w:rsid w:val="00124E89"/>
    <w:rsid w:val="0013204C"/>
    <w:rsid w:val="00146D1A"/>
    <w:rsid w:val="00153315"/>
    <w:rsid w:val="001578F0"/>
    <w:rsid w:val="0016190A"/>
    <w:rsid w:val="00165FC4"/>
    <w:rsid w:val="001A21DA"/>
    <w:rsid w:val="001A534E"/>
    <w:rsid w:val="001D24F0"/>
    <w:rsid w:val="001F7083"/>
    <w:rsid w:val="00217AB3"/>
    <w:rsid w:val="00230975"/>
    <w:rsid w:val="002341E7"/>
    <w:rsid w:val="00234F2B"/>
    <w:rsid w:val="002577A7"/>
    <w:rsid w:val="0026554F"/>
    <w:rsid w:val="00271050"/>
    <w:rsid w:val="002802DC"/>
    <w:rsid w:val="002A6F11"/>
    <w:rsid w:val="002B2573"/>
    <w:rsid w:val="002C2D0E"/>
    <w:rsid w:val="002D24FF"/>
    <w:rsid w:val="002D7C72"/>
    <w:rsid w:val="002E4F9D"/>
    <w:rsid w:val="00303289"/>
    <w:rsid w:val="00304065"/>
    <w:rsid w:val="0030701E"/>
    <w:rsid w:val="0031415B"/>
    <w:rsid w:val="00345F11"/>
    <w:rsid w:val="00354D87"/>
    <w:rsid w:val="00357CEC"/>
    <w:rsid w:val="00363E40"/>
    <w:rsid w:val="0038429A"/>
    <w:rsid w:val="003A0D64"/>
    <w:rsid w:val="003A5F76"/>
    <w:rsid w:val="003A646E"/>
    <w:rsid w:val="003C37B1"/>
    <w:rsid w:val="003C5722"/>
    <w:rsid w:val="003D1DDE"/>
    <w:rsid w:val="003D3F23"/>
    <w:rsid w:val="003E6D4F"/>
    <w:rsid w:val="003F02BE"/>
    <w:rsid w:val="003F35A8"/>
    <w:rsid w:val="003F3FFA"/>
    <w:rsid w:val="003F49D6"/>
    <w:rsid w:val="004032BF"/>
    <w:rsid w:val="00406E90"/>
    <w:rsid w:val="00451177"/>
    <w:rsid w:val="004642C5"/>
    <w:rsid w:val="00473B55"/>
    <w:rsid w:val="00491BF5"/>
    <w:rsid w:val="004A3EA9"/>
    <w:rsid w:val="004B4B83"/>
    <w:rsid w:val="004C62E2"/>
    <w:rsid w:val="004D42C2"/>
    <w:rsid w:val="004D444B"/>
    <w:rsid w:val="005223B7"/>
    <w:rsid w:val="0055222D"/>
    <w:rsid w:val="0057387F"/>
    <w:rsid w:val="005868DB"/>
    <w:rsid w:val="005905CD"/>
    <w:rsid w:val="005A3C57"/>
    <w:rsid w:val="005B277F"/>
    <w:rsid w:val="005D3A00"/>
    <w:rsid w:val="005D4DA5"/>
    <w:rsid w:val="005F7D09"/>
    <w:rsid w:val="00600490"/>
    <w:rsid w:val="00613AD8"/>
    <w:rsid w:val="00616413"/>
    <w:rsid w:val="006346F9"/>
    <w:rsid w:val="00640473"/>
    <w:rsid w:val="00643410"/>
    <w:rsid w:val="0064474C"/>
    <w:rsid w:val="0068406F"/>
    <w:rsid w:val="00697B31"/>
    <w:rsid w:val="006C1C05"/>
    <w:rsid w:val="006E7DBF"/>
    <w:rsid w:val="0070797F"/>
    <w:rsid w:val="00727BC3"/>
    <w:rsid w:val="00755CBB"/>
    <w:rsid w:val="00774176"/>
    <w:rsid w:val="00775125"/>
    <w:rsid w:val="0077541D"/>
    <w:rsid w:val="0081678E"/>
    <w:rsid w:val="00826EC8"/>
    <w:rsid w:val="00835A10"/>
    <w:rsid w:val="0084193F"/>
    <w:rsid w:val="00844ACC"/>
    <w:rsid w:val="00860A44"/>
    <w:rsid w:val="00860AB8"/>
    <w:rsid w:val="0086669A"/>
    <w:rsid w:val="0087573E"/>
    <w:rsid w:val="0088709C"/>
    <w:rsid w:val="008A577A"/>
    <w:rsid w:val="008C17EF"/>
    <w:rsid w:val="008C5EE0"/>
    <w:rsid w:val="008D4AF9"/>
    <w:rsid w:val="008F5188"/>
    <w:rsid w:val="00913D85"/>
    <w:rsid w:val="00923118"/>
    <w:rsid w:val="00933381"/>
    <w:rsid w:val="00961D29"/>
    <w:rsid w:val="009A2DF3"/>
    <w:rsid w:val="00A07185"/>
    <w:rsid w:val="00A44734"/>
    <w:rsid w:val="00A62C5A"/>
    <w:rsid w:val="00A75CBA"/>
    <w:rsid w:val="00AA1CC9"/>
    <w:rsid w:val="00AD1E3B"/>
    <w:rsid w:val="00AE50B1"/>
    <w:rsid w:val="00B119A3"/>
    <w:rsid w:val="00B21099"/>
    <w:rsid w:val="00B34A78"/>
    <w:rsid w:val="00B5640D"/>
    <w:rsid w:val="00B56B86"/>
    <w:rsid w:val="00B71044"/>
    <w:rsid w:val="00B757B5"/>
    <w:rsid w:val="00B91D90"/>
    <w:rsid w:val="00BB0D65"/>
    <w:rsid w:val="00BC65B0"/>
    <w:rsid w:val="00BE2786"/>
    <w:rsid w:val="00BE6143"/>
    <w:rsid w:val="00C0157B"/>
    <w:rsid w:val="00C0310E"/>
    <w:rsid w:val="00C03BF4"/>
    <w:rsid w:val="00C1324D"/>
    <w:rsid w:val="00C21C14"/>
    <w:rsid w:val="00C22F4A"/>
    <w:rsid w:val="00C439EF"/>
    <w:rsid w:val="00C54BA6"/>
    <w:rsid w:val="00C612FE"/>
    <w:rsid w:val="00C71538"/>
    <w:rsid w:val="00CD6F6B"/>
    <w:rsid w:val="00CE085D"/>
    <w:rsid w:val="00CF177D"/>
    <w:rsid w:val="00D0643E"/>
    <w:rsid w:val="00D45BF1"/>
    <w:rsid w:val="00D53DA3"/>
    <w:rsid w:val="00DC6F0A"/>
    <w:rsid w:val="00DE1C8F"/>
    <w:rsid w:val="00DF00C7"/>
    <w:rsid w:val="00DF52B3"/>
    <w:rsid w:val="00E24DFF"/>
    <w:rsid w:val="00E33277"/>
    <w:rsid w:val="00E3754B"/>
    <w:rsid w:val="00E501DD"/>
    <w:rsid w:val="00E91143"/>
    <w:rsid w:val="00E95425"/>
    <w:rsid w:val="00EE490B"/>
    <w:rsid w:val="00F205B4"/>
    <w:rsid w:val="00F4165F"/>
    <w:rsid w:val="00F45E03"/>
    <w:rsid w:val="00F50D2C"/>
    <w:rsid w:val="00F752CC"/>
    <w:rsid w:val="00F91F45"/>
    <w:rsid w:val="00FC43EE"/>
    <w:rsid w:val="00FF020A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73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A44734"/>
    <w:pPr>
      <w:keepNext/>
      <w:jc w:val="center"/>
      <w:outlineLvl w:val="3"/>
    </w:pPr>
    <w:rPr>
      <w:b/>
      <w:bCs/>
      <w:color w:val="3366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473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44734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44734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47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A44734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447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A44734"/>
  </w:style>
  <w:style w:type="paragraph" w:customStyle="1" w:styleId="a5">
    <w:name w:val="Исполнитель"/>
    <w:uiPriority w:val="99"/>
    <w:rsid w:val="00A44734"/>
    <w:pPr>
      <w:suppressAutoHyphens/>
    </w:pPr>
    <w:rPr>
      <w:rFonts w:ascii="Times New Roman" w:hAnsi="Times New Roman"/>
      <w:lang w:eastAsia="ar-SA"/>
    </w:rPr>
  </w:style>
  <w:style w:type="character" w:customStyle="1" w:styleId="5">
    <w:name w:val="Основной текст (5)_"/>
    <w:link w:val="50"/>
    <w:uiPriority w:val="99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="Calibri" w:eastAsia="Calibri" w:hAnsi="Calibri" w:cs="Calibri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44734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73B55"/>
    <w:pPr>
      <w:ind w:left="720"/>
    </w:pPr>
  </w:style>
  <w:style w:type="paragraph" w:customStyle="1" w:styleId="ConsPlusNormal">
    <w:name w:val="ConsPlusNormal"/>
    <w:uiPriority w:val="99"/>
    <w:rsid w:val="005D4DA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5D4DA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5D4DA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477</Words>
  <Characters>2720</Characters>
  <Application>Microsoft Office Word</Application>
  <DocSecurity>0</DocSecurity>
  <Lines>22</Lines>
  <Paragraphs>6</Paragraphs>
  <ScaleCrop>false</ScaleCrop>
  <Company>Administration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Антоничева</dc:creator>
  <cp:keywords/>
  <dc:description/>
  <cp:lastModifiedBy>Глаголева Наталия Николаевна</cp:lastModifiedBy>
  <cp:revision>46</cp:revision>
  <cp:lastPrinted>2025-02-14T11:34:00Z</cp:lastPrinted>
  <dcterms:created xsi:type="dcterms:W3CDTF">2024-05-06T14:06:00Z</dcterms:created>
  <dcterms:modified xsi:type="dcterms:W3CDTF">2025-02-19T11:38:00Z</dcterms:modified>
</cp:coreProperties>
</file>