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1F" w:rsidRDefault="0084771F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4771F" w:rsidRDefault="0084771F">
      <w:pPr>
        <w:pStyle w:val="ConsPlusNormal"/>
        <w:ind w:firstLine="540"/>
        <w:jc w:val="both"/>
        <w:outlineLvl w:val="0"/>
      </w:pPr>
    </w:p>
    <w:p w:rsidR="0084771F" w:rsidRDefault="0084771F">
      <w:pPr>
        <w:pStyle w:val="ConsPlusTitle"/>
        <w:jc w:val="center"/>
        <w:outlineLvl w:val="0"/>
      </w:pPr>
      <w:r>
        <w:t>АДМИНИСТРАЦИЯ ГОРОДА ОРЛА</w:t>
      </w:r>
    </w:p>
    <w:p w:rsidR="0084771F" w:rsidRDefault="0084771F">
      <w:pPr>
        <w:pStyle w:val="ConsPlusTitle"/>
        <w:ind w:firstLine="540"/>
        <w:jc w:val="both"/>
      </w:pPr>
    </w:p>
    <w:p w:rsidR="0084771F" w:rsidRDefault="0084771F">
      <w:pPr>
        <w:pStyle w:val="ConsPlusTitle"/>
        <w:jc w:val="center"/>
      </w:pPr>
      <w:r>
        <w:t>ПОСТАНОВЛЕНИЕ</w:t>
      </w:r>
    </w:p>
    <w:p w:rsidR="0084771F" w:rsidRDefault="0084771F">
      <w:pPr>
        <w:pStyle w:val="ConsPlusTitle"/>
        <w:jc w:val="center"/>
      </w:pPr>
      <w:r>
        <w:t>от 24 января 2024 г. N 203</w:t>
      </w:r>
    </w:p>
    <w:p w:rsidR="0084771F" w:rsidRDefault="0084771F">
      <w:pPr>
        <w:pStyle w:val="ConsPlusTitle"/>
        <w:ind w:firstLine="540"/>
        <w:jc w:val="both"/>
      </w:pPr>
    </w:p>
    <w:p w:rsidR="0084771F" w:rsidRDefault="0084771F">
      <w:pPr>
        <w:pStyle w:val="ConsPlusTitle"/>
        <w:jc w:val="center"/>
      </w:pPr>
      <w:r>
        <w:t>ОБ УТВЕРЖДЕНИИ МУНИЦИПАЛЬНОЙ ПРОГРАММЫ</w:t>
      </w:r>
    </w:p>
    <w:p w:rsidR="0084771F" w:rsidRDefault="0084771F">
      <w:pPr>
        <w:pStyle w:val="ConsPlusTitle"/>
        <w:jc w:val="center"/>
      </w:pPr>
      <w:r>
        <w:t>"РАЗВИТИЕ МУНИЦИПАЛЬНОЙ СИСТЕМЫ ОБРАЗОВАНИЯ</w:t>
      </w:r>
    </w:p>
    <w:p w:rsidR="0084771F" w:rsidRDefault="0084771F">
      <w:pPr>
        <w:pStyle w:val="ConsPlusTitle"/>
        <w:jc w:val="center"/>
      </w:pPr>
      <w:r>
        <w:t>ГОРОДА ОРЛА НА 2024 - 2026 ГОДЫ"</w:t>
      </w:r>
    </w:p>
    <w:p w:rsidR="0084771F" w:rsidRDefault="0084771F" w:rsidP="0084771F">
      <w:pPr>
        <w:pStyle w:val="ConsPlusNormal"/>
        <w:jc w:val="both"/>
      </w:pPr>
    </w:p>
    <w:p w:rsidR="0084771F" w:rsidRDefault="0084771F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Орловской области от 08.12.2017 N 515 "О формировании, предоставлении и распределении субсидий из областного бюджета местным бюджетам",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</w:t>
      </w:r>
      <w:proofErr w:type="gramEnd"/>
      <w:r>
        <w:t xml:space="preserve"> оценки эффективности муниципальных программ города Орла" администрация города Орла постановляет: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3">
        <w:r>
          <w:rPr>
            <w:color w:val="0000FF"/>
          </w:rPr>
          <w:t>программу</w:t>
        </w:r>
      </w:hyperlink>
      <w:r>
        <w:t xml:space="preserve"> "Развитие муниципальной системы образования города Орла на 2024 - 2026 годы" согласно приложению к настоящему постановлению.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10">
        <w:r>
          <w:rPr>
            <w:color w:val="0000FF"/>
          </w:rPr>
          <w:t>постановление</w:t>
        </w:r>
      </w:hyperlink>
      <w:r>
        <w:t xml:space="preserve"> Администрации города Орла от 05.03.2021 N 856 "Об утверждении муниципальной программы "Развитие муниципальной системы образования города Орла на 2021 - 2023 годы".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3. Распространить действие настоящего постановления на правоотношения, возникшие с 01.01.2024.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4.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"Орловская городская газета" и на официальном сайте администрации города Орла в сети Интернет.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 соответствии с подпунктом 1.2 пункта 1 распоряжения Администрации города Орла от 17.04.2023 N 235 возложить на первого заместителя мэра города Орла.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jc w:val="right"/>
      </w:pPr>
      <w:r>
        <w:t>Мэр города Орла</w:t>
      </w:r>
    </w:p>
    <w:p w:rsidR="0084771F" w:rsidRDefault="0084771F">
      <w:pPr>
        <w:pStyle w:val="ConsPlusNormal"/>
        <w:jc w:val="right"/>
      </w:pPr>
      <w:r>
        <w:t>Ю.Н.ПАРАХИН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 w:rsidP="0084771F">
      <w:pPr>
        <w:pStyle w:val="ConsPlusNormal"/>
        <w:jc w:val="both"/>
      </w:pPr>
    </w:p>
    <w:p w:rsidR="0084771F" w:rsidRDefault="0084771F">
      <w:pPr>
        <w:pStyle w:val="ConsPlusNormal"/>
        <w:jc w:val="right"/>
        <w:outlineLvl w:val="0"/>
      </w:pPr>
      <w:r>
        <w:t>Приложение</w:t>
      </w:r>
    </w:p>
    <w:p w:rsidR="0084771F" w:rsidRDefault="0084771F">
      <w:pPr>
        <w:pStyle w:val="ConsPlusNormal"/>
        <w:jc w:val="right"/>
      </w:pPr>
      <w:r>
        <w:t>к постановлению</w:t>
      </w:r>
    </w:p>
    <w:p w:rsidR="0084771F" w:rsidRDefault="0084771F">
      <w:pPr>
        <w:pStyle w:val="ConsPlusNormal"/>
        <w:jc w:val="right"/>
      </w:pPr>
      <w:r>
        <w:t>Администрации города Орла</w:t>
      </w:r>
    </w:p>
    <w:p w:rsidR="0084771F" w:rsidRDefault="0084771F">
      <w:pPr>
        <w:pStyle w:val="ConsPlusNormal"/>
        <w:jc w:val="right"/>
      </w:pPr>
      <w:r>
        <w:t>от 24 января 2024 г. N 203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Title"/>
        <w:jc w:val="center"/>
      </w:pPr>
      <w:bookmarkStart w:id="0" w:name="P33"/>
      <w:bookmarkEnd w:id="0"/>
      <w:r>
        <w:t>МУНИЦИПАЛЬНАЯ ПРОГРАММА</w:t>
      </w:r>
    </w:p>
    <w:p w:rsidR="0084771F" w:rsidRDefault="0084771F">
      <w:pPr>
        <w:pStyle w:val="ConsPlusTitle"/>
        <w:jc w:val="center"/>
      </w:pPr>
      <w:r>
        <w:t>"РАЗВИТИЕ МУНИЦИПАЛЬНОЙ СИСТЕМЫ ОБРАЗОВАНИЯ</w:t>
      </w:r>
    </w:p>
    <w:p w:rsidR="0084771F" w:rsidRDefault="0084771F">
      <w:pPr>
        <w:pStyle w:val="ConsPlusTitle"/>
        <w:jc w:val="center"/>
      </w:pPr>
      <w:r>
        <w:t>ГОРОДА ОРЛА НА 2024 - 2026 ГОДЫ"</w:t>
      </w:r>
    </w:p>
    <w:p w:rsidR="0084771F" w:rsidRDefault="0084771F">
      <w:pPr>
        <w:pStyle w:val="ConsPlusNormal"/>
        <w:spacing w:after="1"/>
      </w:pP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Title"/>
        <w:jc w:val="center"/>
        <w:outlineLvl w:val="1"/>
      </w:pPr>
      <w:r>
        <w:t>Паспорт муниципальной программы</w:t>
      </w:r>
    </w:p>
    <w:p w:rsidR="0084771F" w:rsidRDefault="0084771F">
      <w:pPr>
        <w:pStyle w:val="ConsPlusTitle"/>
        <w:jc w:val="center"/>
      </w:pPr>
      <w:r>
        <w:t>"Развитие муниципальной системы образования</w:t>
      </w:r>
    </w:p>
    <w:p w:rsidR="0084771F" w:rsidRDefault="0084771F">
      <w:pPr>
        <w:pStyle w:val="ConsPlusTitle"/>
        <w:jc w:val="center"/>
      </w:pPr>
      <w:r>
        <w:t>города Орла на 2024 - 2026 годы"</w:t>
      </w:r>
    </w:p>
    <w:p w:rsidR="0084771F" w:rsidRDefault="008477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48"/>
        <w:gridCol w:w="6123"/>
      </w:tblGrid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>"Развитие муниципальной системы образования города Орла на 2024 - 2026 годы" (далее - муниципальная программа, Программа)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>Управление образования, спорта и физической культуры администрации города Орла (далее - УО)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>Управление культуры администрации города Орла (далее - УК)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t>Перечень подпрограмм (основных мероприятий муниципальной программы)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>основное мероприятие муниципальной программы 1 "Развитие системы дошкольного, общего и дополнительного образования в муниципальных образовательных организациях города Орла";</w:t>
            </w:r>
          </w:p>
          <w:p w:rsidR="0084771F" w:rsidRDefault="0084771F">
            <w:pPr>
              <w:pStyle w:val="ConsPlusNormal"/>
            </w:pPr>
            <w:r>
              <w:t>основное мероприятие муниципальной программы 2 "Поддержка работников системы образования, талантливых детей и молодежи";</w:t>
            </w:r>
          </w:p>
          <w:p w:rsidR="0084771F" w:rsidRDefault="0084771F">
            <w:pPr>
              <w:pStyle w:val="ConsPlusNormal"/>
            </w:pPr>
            <w:r>
              <w:t>основное мероприятие муниципальной программы 3 "Развитие и функционирование сети образовательных организаций города Орла"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 xml:space="preserve">Обеспечение доступности и качества дошкольного, общего и дополнительного образования в соответствии с меняющимися запросами населения и перспективными задачами развития общества и экономики; воспитание гармонично развитой и социально ответственной личности на основе духовно-нравственных </w:t>
            </w:r>
            <w:r>
              <w:lastRenderedPageBreak/>
              <w:t>ценностей, исторических и национально-культурных традиций региона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>1. Организация предоставления общедоступного, бесплатного и качественного дошкольного, начального общего, основного общего, среднего общего образования, организация предоставления дополнительного образования детей с учетом разнообразия их образовательных потребностей и индивидуальных возможностей.</w:t>
            </w:r>
          </w:p>
          <w:p w:rsidR="0084771F" w:rsidRDefault="0084771F">
            <w:pPr>
              <w:pStyle w:val="ConsPlusNormal"/>
            </w:pPr>
            <w:r>
              <w:t>2. Обеспечение функционирования системы выявления, поддержки и развития способностей и талантов у детей и молодежи.</w:t>
            </w:r>
          </w:p>
          <w:p w:rsidR="0084771F" w:rsidRDefault="0084771F">
            <w:pPr>
              <w:pStyle w:val="ConsPlusNormal"/>
            </w:pPr>
            <w:r>
              <w:t>3. Создание условий для развития кадрового потенциала муниципальной системы общего и дополнительного образования, подъема престижа учительской профессии, обеспечение социальной поддержки и стимулирования работников муниципальных 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 xml:space="preserve">4. Создание единого образовательного пространства, эффективной воспитательной среды в образовательных организациях, обеспечение </w:t>
            </w:r>
            <w:proofErr w:type="gramStart"/>
            <w:r>
              <w:t>функционирования системы патриотического воспитания граждан Российской Федерации</w:t>
            </w:r>
            <w:proofErr w:type="gramEnd"/>
            <w:r>
              <w:t>.</w:t>
            </w:r>
          </w:p>
          <w:p w:rsidR="0084771F" w:rsidRDefault="0084771F">
            <w:pPr>
              <w:pStyle w:val="ConsPlusNormal"/>
            </w:pPr>
            <w:r>
              <w:t>5. Обеспечение детей организованными формами отдыха и оздоровления.</w:t>
            </w:r>
          </w:p>
          <w:p w:rsidR="0084771F" w:rsidRDefault="0084771F">
            <w:pPr>
              <w:pStyle w:val="ConsPlusNormal"/>
            </w:pPr>
            <w:r>
              <w:t>6. Укрепление материально-технической базы и ресурсного обеспечения муниципальной системы образования, создание безопасных и благоприятных условий для организации образовательной деятельности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t>Целевые индикаторы и показатели муниципальной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 xml:space="preserve">1. Количество новых мест в общеобразовательных организациях, созданных в ходе </w:t>
            </w:r>
            <w:proofErr w:type="spellStart"/>
            <w:r>
              <w:t>высокозатратных</w:t>
            </w:r>
            <w:proofErr w:type="spellEnd"/>
            <w:r>
              <w:t xml:space="preserve"> мероприятий (строительство новых школ и пристроек </w:t>
            </w:r>
            <w:proofErr w:type="gramStart"/>
            <w:r>
              <w:t>к</w:t>
            </w:r>
            <w:proofErr w:type="gramEnd"/>
            <w:r>
              <w:t xml:space="preserve"> уже существующим).</w:t>
            </w:r>
          </w:p>
          <w:p w:rsidR="0084771F" w:rsidRDefault="0084771F">
            <w:pPr>
              <w:pStyle w:val="ConsPlusNormal"/>
            </w:pPr>
            <w:r>
              <w:t>2. Численность воспитанников в возрасте до 3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уход.</w:t>
            </w:r>
          </w:p>
          <w:p w:rsidR="0084771F" w:rsidRDefault="0084771F">
            <w:pPr>
              <w:pStyle w:val="ConsPlusNormal"/>
            </w:pPr>
            <w:r>
              <w:t xml:space="preserve">3. Численность воспитанников в возрасте от 3 до </w:t>
            </w:r>
            <w:r>
              <w:lastRenderedPageBreak/>
              <w:t>7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уход.</w:t>
            </w:r>
          </w:p>
          <w:p w:rsidR="0084771F" w:rsidRDefault="0084771F">
            <w:pPr>
              <w:pStyle w:val="ConsPlusNormal"/>
            </w:pPr>
            <w:r>
              <w:t>4. Доля родителей (законных представителей), дети которых посещают муниципальные дошкольные образовательные организации, получивших компенсацию родительской платы, от общей численности родителей (законных представителей), имеющих на это право.</w:t>
            </w:r>
          </w:p>
          <w:p w:rsidR="0084771F" w:rsidRDefault="0084771F">
            <w:pPr>
              <w:pStyle w:val="ConsPlusNormal"/>
            </w:pPr>
            <w:r>
              <w:t>5. Удельный вес численности населения города Орла в возрасте от 7 до 18 лет, охваченного общим образованием, в общей численности детского населения в возрасте от 7 до 18 лет.</w:t>
            </w:r>
          </w:p>
          <w:p w:rsidR="0084771F" w:rsidRDefault="0084771F">
            <w:pPr>
              <w:pStyle w:val="ConsPlusNormal"/>
            </w:pPr>
            <w:r>
              <w:t xml:space="preserve">6. Доля </w:t>
            </w:r>
            <w:proofErr w:type="gramStart"/>
            <w:r>
              <w:t>обучающихся</w:t>
            </w:r>
            <w:proofErr w:type="gramEnd"/>
            <w:r>
              <w:t>, получивших на государственной итоговой аттестации неудовлетворительные результаты, от общей численности обучающихся, участвовавших в государственной итоговой аттестации по образовательным программам основного общего образования.</w:t>
            </w:r>
          </w:p>
          <w:p w:rsidR="0084771F" w:rsidRDefault="0084771F">
            <w:pPr>
              <w:pStyle w:val="ConsPlusNormal"/>
            </w:pPr>
            <w:r>
              <w:t>7. Доля обучающихся 9-х классов, получивших аттестат об основном общем образовании с отличием, от общей численности обучающихся, участвовавших в государственной итоговой аттестации по образовательным программам основного общего образования.</w:t>
            </w:r>
          </w:p>
          <w:p w:rsidR="0084771F" w:rsidRDefault="0084771F">
            <w:pPr>
              <w:pStyle w:val="ConsPlusNormal"/>
            </w:pPr>
            <w:r>
              <w:t xml:space="preserve">8. Доля </w:t>
            </w:r>
            <w:proofErr w:type="gramStart"/>
            <w:r>
              <w:t>обучающихся</w:t>
            </w:r>
            <w:proofErr w:type="gramEnd"/>
            <w:r>
              <w:t>, получивших на государственной итоговой аттестации неудовлетворительные результаты, от общей численности обучающихся, участвовавших в государственной итоговой аттестации по образовательным программам среднего общего образования.</w:t>
            </w:r>
          </w:p>
          <w:p w:rsidR="0084771F" w:rsidRDefault="0084771F">
            <w:pPr>
              <w:pStyle w:val="ConsPlusNormal"/>
            </w:pPr>
            <w:r>
              <w:t>9. Доля обучающихся 11-х классов, награжденных медалью "За особые успехи в учении" I и II степеней, от общей численности обучающихся, участвовавших в государственной итоговой аттестации по образовательным программам среднего общего образования.</w:t>
            </w:r>
          </w:p>
          <w:p w:rsidR="0084771F" w:rsidRDefault="0084771F">
            <w:pPr>
              <w:pStyle w:val="ConsPlusNormal"/>
            </w:pPr>
            <w:r>
              <w:t xml:space="preserve">10. Доля обучающихся общеобразовательных организаций, углубленно изучающих отдельные учебные предметы, предметные области </w:t>
            </w:r>
            <w:r>
              <w:lastRenderedPageBreak/>
              <w:t>соответствующей образовательной программы (профильное обучение),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11. Доля обучающихся 11 классов, выбравших и успешно прошедших государственную итоговую аттестацию по учебному предмету, от общего количества изучавших данный предмет на углубленном/профильном уровне.</w:t>
            </w:r>
          </w:p>
          <w:p w:rsidR="0084771F" w:rsidRDefault="0084771F">
            <w:pPr>
              <w:pStyle w:val="ConsPlusNormal"/>
            </w:pPr>
            <w:r>
              <w:t xml:space="preserve">12. Доля обучающихся общеобразовательных организаций, охваченных мероприятиями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13. Доля обучающихся, получающих образование по адаптированным образовательным программам, от общей численности несовершеннолетних, имеющих статус ребенка с ограниченными возможностями здоровья.</w:t>
            </w:r>
          </w:p>
          <w:p w:rsidR="0084771F" w:rsidRDefault="0084771F">
            <w:pPr>
              <w:pStyle w:val="ConsPlusNormal"/>
            </w:pPr>
            <w:r>
              <w:t>14. Доля обучающихся общеобразовательных организаций, принявших участие в мероприятиях гражданско-патриотической и (или) духовно-нравственной направленности,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15. Доля обучающихся общеобразовательных организаций, принявших участие в мероприятиях по формированию культуры здоровья и эмоционального благополучия,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16. Доля обучающихся общеобразовательных организаций, принявших участие в мероприятиях по профилактике деструктивного поведения,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17. Доля обучающихся муниципальных общеобразовательных организаций, вовлеченных в деятельность общественных объединений и (или) добровольческую (волонтерскую) деятельность,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 xml:space="preserve">18. Доля обучающихся общеобразовательных </w:t>
            </w:r>
            <w:r>
              <w:lastRenderedPageBreak/>
              <w:t>организаций, принявших участие в олимпиадах по общеобразовательным предметам, иных интеллектуальных и (или) творческих конкурсах, включенных в ежегодно утверждаемые Министерством науки и высшего образования РФ, Министерством просвещения РФ перечни, а также победителей или призеров очных конкурсов, научно-практических конференций,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19. Доля обучающихся общеобразовательных организаций, принявших участие в конкурсах, фестивалях, выставках различного уровня художественно-эстетической направленности,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20. Доля обучающихся общеобразовательных организаций, занимающихся в спортивных секциях, школьных спортивных клубах, в том числе осваивающих дополнительные образовательные программы спортивной подготовки,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21. Доля обучающихся общеобразовательных организаций, занимающихся в творческих объединениях художественно-эстетического профиля, школьных театрах, от общей численности обучающихся общеобразовательных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22. Количество услуг психолого-педагогической, методической и консультативной помощи, оказанных родителям (законным представителям) детей.</w:t>
            </w:r>
          </w:p>
          <w:p w:rsidR="0084771F" w:rsidRDefault="0084771F">
            <w:pPr>
              <w:pStyle w:val="ConsPlusNormal"/>
            </w:pPr>
            <w:r>
              <w:t>23. Доля детей в возрасте от 5 до 18 лет, обучающихся по дополнительным общеобразовательным программам, от общей численности детей данной возрастной группы.</w:t>
            </w:r>
          </w:p>
          <w:p w:rsidR="0084771F" w:rsidRDefault="0084771F">
            <w:pPr>
              <w:pStyle w:val="ConsPlusNormal"/>
            </w:pPr>
            <w:r>
              <w:t>24. Доля детей в возрасте от 5 до 18 лет, охваченных персонифицированным финансированием дополнительного образования, от общей численности детей данной возрастной группы.</w:t>
            </w:r>
          </w:p>
          <w:p w:rsidR="0084771F" w:rsidRDefault="0084771F">
            <w:pPr>
              <w:pStyle w:val="ConsPlusNormal"/>
            </w:pPr>
            <w:r>
              <w:t xml:space="preserve">25. Количество юридических лиц, индивидуальных предпринимателей, физических </w:t>
            </w:r>
            <w:r>
              <w:lastRenderedPageBreak/>
              <w:t>лиц - производителей товаров, работ, услуг, включенных в реестр исполнителей муниципальных услуг по социальному сертификату.</w:t>
            </w:r>
          </w:p>
          <w:p w:rsidR="0084771F" w:rsidRDefault="0084771F">
            <w:pPr>
              <w:pStyle w:val="ConsPlusNormal"/>
            </w:pPr>
            <w:r>
              <w:t>26. Доля детей в возрасте от 7 до 17 лет, охваченных различными формами отдыха в летний период, от общей численности детей данной возрастной группы.</w:t>
            </w:r>
          </w:p>
          <w:p w:rsidR="0084771F" w:rsidRDefault="0084771F">
            <w:pPr>
              <w:pStyle w:val="ConsPlusNormal"/>
            </w:pPr>
            <w:r>
              <w:t>27. Численность детей в возрасте от 7 до 17 лет, охваченных отдыхом в лагерях дневного пребывания детей, функционирующих на базе муниципальных образовательных организаций города Орла.</w:t>
            </w:r>
          </w:p>
          <w:p w:rsidR="0084771F" w:rsidRDefault="0084771F">
            <w:pPr>
              <w:pStyle w:val="ConsPlusNormal"/>
            </w:pPr>
            <w:r>
              <w:t>28. Численность детей в возрасте от 7 до 17 лет, охваченных отдыхом в загородных оздоровительных организациях.</w:t>
            </w:r>
          </w:p>
          <w:p w:rsidR="0084771F" w:rsidRDefault="0084771F">
            <w:pPr>
              <w:pStyle w:val="ConsPlusNormal"/>
            </w:pPr>
            <w:r>
              <w:t>29. Доля детей в возрасте от 7 до 17 лет, состоящих на различных видах профилактического учета, вовлеченных в различные формы организованного отдыха и оздоровления в летний период, от общей численности детей указанной категории.</w:t>
            </w:r>
          </w:p>
          <w:p w:rsidR="0084771F" w:rsidRDefault="0084771F">
            <w:pPr>
              <w:pStyle w:val="ConsPlusNormal"/>
            </w:pPr>
            <w:r>
              <w:t>30. Доля педагогических работников муниципальных образовательных организаций, имеющих квалификационные категории, от общей численности педагогических работников муниципальной системы образования.</w:t>
            </w:r>
          </w:p>
          <w:p w:rsidR="0084771F" w:rsidRDefault="0084771F">
            <w:pPr>
              <w:pStyle w:val="ConsPlusNormal"/>
            </w:pPr>
            <w:r>
              <w:t>31. Доля педагогических и руководящих работников образовательных организаций, получивших в течение последних трех лет дополнительное профессиональное образование, от общей численности педагогических и руководящих работников образовательных организаций, нуждающихся в нем.</w:t>
            </w:r>
          </w:p>
          <w:p w:rsidR="0084771F" w:rsidRDefault="0084771F">
            <w:pPr>
              <w:pStyle w:val="ConsPlusNormal"/>
            </w:pPr>
            <w:r>
              <w:t xml:space="preserve">32. </w:t>
            </w:r>
            <w:proofErr w:type="gramStart"/>
            <w:r>
              <w:t>Доля обучающихся, получающих основное общее и среднее общее образование в общеобразовательных организациях, охваченных горячим питанием, от общей численности обучающихся, получающих основное общее и среднее общее образование.</w:t>
            </w:r>
            <w:proofErr w:type="gramEnd"/>
          </w:p>
          <w:p w:rsidR="0084771F" w:rsidRDefault="0084771F">
            <w:pPr>
              <w:pStyle w:val="ConsPlusNormal"/>
            </w:pPr>
            <w:r>
              <w:t>33. Количество педагогов - участников конкурсов профессионального мастерства.</w:t>
            </w:r>
          </w:p>
          <w:p w:rsidR="0084771F" w:rsidRDefault="0084771F">
            <w:pPr>
              <w:pStyle w:val="ConsPlusNormal"/>
            </w:pPr>
            <w:r>
              <w:t xml:space="preserve">34. Количество педагогических работников, получивших денежное поощрение в рамках </w:t>
            </w:r>
            <w:r>
              <w:lastRenderedPageBreak/>
              <w:t>конкурсных отборов лучших работников системы образования.</w:t>
            </w:r>
          </w:p>
          <w:p w:rsidR="0084771F" w:rsidRDefault="0084771F">
            <w:pPr>
              <w:pStyle w:val="ConsPlusNormal"/>
            </w:pPr>
            <w:r>
              <w:t xml:space="preserve">35. Количество молодых педагогических работников, получивших денежное поощрение в рамках </w:t>
            </w:r>
            <w:proofErr w:type="gramStart"/>
            <w:r>
              <w:t>мер социальной поддержки работников системы образования</w:t>
            </w:r>
            <w:proofErr w:type="gramEnd"/>
            <w:r>
              <w:t>.</w:t>
            </w:r>
          </w:p>
          <w:p w:rsidR="0084771F" w:rsidRDefault="0084771F">
            <w:pPr>
              <w:pStyle w:val="ConsPlusNormal"/>
            </w:pPr>
            <w:r>
              <w:t>36. Количество педагогических работников - студентов, совмещающих педагогическую деятельность в муниципальных образовательных организациях с освоением основных профессиональных образовательных программ в очной форме обучения, получивших меру социальной поддержки.</w:t>
            </w:r>
          </w:p>
          <w:p w:rsidR="0084771F" w:rsidRDefault="0084771F">
            <w:pPr>
              <w:pStyle w:val="ConsPlusNormal"/>
            </w:pPr>
            <w:r>
              <w:t>37. Количество педагогических работников муниципальной системы образования, получивших меру социальной поддержки на санаторно-курортное лечение.</w:t>
            </w:r>
          </w:p>
          <w:p w:rsidR="0084771F" w:rsidRDefault="0084771F">
            <w:pPr>
              <w:pStyle w:val="ConsPlusNormal"/>
            </w:pPr>
            <w:r>
              <w:t xml:space="preserve">38. Количество </w:t>
            </w:r>
            <w:proofErr w:type="gramStart"/>
            <w:r>
              <w:t>обучающихся</w:t>
            </w:r>
            <w:proofErr w:type="gramEnd"/>
            <w:r>
              <w:t>, получающих муниципальную стипендию.</w:t>
            </w:r>
          </w:p>
          <w:p w:rsidR="0084771F" w:rsidRDefault="0084771F">
            <w:pPr>
              <w:pStyle w:val="ConsPlusNormal"/>
            </w:pPr>
            <w:r>
              <w:t xml:space="preserve">39. Количество </w:t>
            </w:r>
            <w:proofErr w:type="gramStart"/>
            <w:r>
              <w:t>обучающихся</w:t>
            </w:r>
            <w:proofErr w:type="gramEnd"/>
            <w:r>
              <w:t>, получивших грант муниципального образования "Город Орел" как меру социальной поддержки.</w:t>
            </w:r>
          </w:p>
          <w:p w:rsidR="0084771F" w:rsidRDefault="0084771F">
            <w:pPr>
              <w:pStyle w:val="ConsPlusNormal"/>
            </w:pPr>
            <w:r>
              <w:t>40. Доля муниципальных образовательных организаций, в которых проведены текущие ремонтные работы, благоустройство территории, от общего количества образовательных организаций.</w:t>
            </w:r>
          </w:p>
          <w:p w:rsidR="0084771F" w:rsidRDefault="0084771F">
            <w:pPr>
              <w:pStyle w:val="ConsPlusNormal"/>
            </w:pPr>
            <w:r>
              <w:t>41. Количество муниципальных образовательных организаций, на прилегающих территориях которых выполнены работы по благоустройству.</w:t>
            </w:r>
          </w:p>
          <w:p w:rsidR="0084771F" w:rsidRDefault="0084771F">
            <w:pPr>
              <w:pStyle w:val="ConsPlusNormal"/>
            </w:pPr>
            <w:r>
              <w:t>42. Численность обучающихся, осваивающих два и более учебных предмета из числа предметных областей "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предметы", "Естественные науки", "Математика и информатика", "Обществознание и естествознание", "Технология" и (или) курса внеурочной деятельности </w:t>
            </w:r>
            <w:proofErr w:type="spellStart"/>
            <w:r>
              <w:t>общеинтеллектуальной</w:t>
            </w:r>
            <w:proofErr w:type="spellEnd"/>
            <w:r>
              <w:t xml:space="preserve"> направленности с использованием средств обучения и воспитания детского технопарка "</w:t>
            </w:r>
            <w:proofErr w:type="spellStart"/>
            <w:r>
              <w:t>Кванториум</w:t>
            </w:r>
            <w:proofErr w:type="spellEnd"/>
            <w:r>
              <w:t>" на базе общеобразовательных организаций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lastRenderedPageBreak/>
              <w:t xml:space="preserve">Этапы и сроки реализации </w:t>
            </w:r>
            <w:r>
              <w:lastRenderedPageBreak/>
              <w:t>муниципальной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lastRenderedPageBreak/>
              <w:t>2024 - 2026 годы</w:t>
            </w:r>
          </w:p>
        </w:tc>
      </w:tr>
      <w:tr w:rsidR="0084771F" w:rsidT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lastRenderedPageBreak/>
              <w:t>Объемы бюджетных ассигнований на реализацию муниципальной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>Общий объем средств, предусмотренных на реализацию муниципальной программы, - 15061694,36 тыс. рублей, в том числе по годам:</w:t>
            </w:r>
          </w:p>
          <w:p w:rsidR="0084771F" w:rsidRDefault="0084771F">
            <w:pPr>
              <w:pStyle w:val="ConsPlusNormal"/>
            </w:pPr>
            <w:r>
              <w:t>2024 год - 6934399,10 тыс. рублей;</w:t>
            </w:r>
          </w:p>
          <w:p w:rsidR="0084771F" w:rsidRDefault="0084771F">
            <w:pPr>
              <w:pStyle w:val="ConsPlusNormal"/>
            </w:pPr>
            <w:r>
              <w:t>2025 год - 4140365,71 тыс. рублей;</w:t>
            </w:r>
          </w:p>
          <w:p w:rsidR="0084771F" w:rsidRDefault="0084771F">
            <w:pPr>
              <w:pStyle w:val="ConsPlusNormal"/>
            </w:pPr>
            <w:r>
              <w:t>2026 год - 3986929,55 тыс. рублей;</w:t>
            </w:r>
          </w:p>
          <w:p w:rsidR="0084771F" w:rsidRDefault="0084771F">
            <w:pPr>
              <w:pStyle w:val="ConsPlusNormal"/>
            </w:pPr>
            <w:r>
              <w:t>из них:</w:t>
            </w:r>
          </w:p>
          <w:p w:rsidR="0084771F" w:rsidRDefault="0084771F">
            <w:pPr>
              <w:pStyle w:val="ConsPlusNormal"/>
            </w:pPr>
            <w:r>
              <w:t>областной бюджет 9820840,89 тыс. рублей, в том числе по годам:</w:t>
            </w:r>
          </w:p>
          <w:p w:rsidR="0084771F" w:rsidRDefault="0084771F">
            <w:pPr>
              <w:pStyle w:val="ConsPlusNormal"/>
            </w:pPr>
            <w:r>
              <w:t>2024 год - 4230047,84 тыс. рублей;</w:t>
            </w:r>
          </w:p>
          <w:p w:rsidR="0084771F" w:rsidRDefault="0084771F">
            <w:pPr>
              <w:pStyle w:val="ConsPlusNormal"/>
            </w:pPr>
            <w:r>
              <w:t>2025 год - 2869233,42 тыс. рублей;</w:t>
            </w:r>
          </w:p>
          <w:p w:rsidR="0084771F" w:rsidRDefault="0084771F">
            <w:pPr>
              <w:pStyle w:val="ConsPlusNormal"/>
            </w:pPr>
            <w:r>
              <w:t>2026 год - 2721559,63 тыс. рублей;</w:t>
            </w:r>
          </w:p>
          <w:p w:rsidR="0084771F" w:rsidRDefault="0084771F">
            <w:pPr>
              <w:pStyle w:val="ConsPlusNormal"/>
            </w:pPr>
            <w:r>
              <w:t>бюджет города Орла 5240853,47 тыс. рублей, в том числе по годам:</w:t>
            </w:r>
          </w:p>
          <w:p w:rsidR="0084771F" w:rsidRDefault="0084771F">
            <w:pPr>
              <w:pStyle w:val="ConsPlusNormal"/>
            </w:pPr>
            <w:r>
              <w:t>2024 год - 2704351,26 тыс. рублей;</w:t>
            </w:r>
          </w:p>
          <w:p w:rsidR="0084771F" w:rsidRDefault="0084771F">
            <w:pPr>
              <w:pStyle w:val="ConsPlusNormal"/>
            </w:pPr>
            <w:r>
              <w:t>2025 год - 1271132,29 тыс. рублей;</w:t>
            </w:r>
          </w:p>
          <w:p w:rsidR="0084771F" w:rsidRDefault="0084771F">
            <w:pPr>
              <w:pStyle w:val="ConsPlusNormal"/>
            </w:pPr>
            <w:r>
              <w:t>2026 год - 1265369,92 тыс. рублей</w:t>
            </w:r>
          </w:p>
        </w:tc>
      </w:tr>
      <w:tr w:rsidR="0084771F">
        <w:tc>
          <w:tcPr>
            <w:tcW w:w="2948" w:type="dxa"/>
          </w:tcPr>
          <w:p w:rsidR="0084771F" w:rsidRDefault="0084771F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123" w:type="dxa"/>
          </w:tcPr>
          <w:p w:rsidR="0084771F" w:rsidRDefault="0084771F">
            <w:pPr>
              <w:pStyle w:val="ConsPlusNormal"/>
            </w:pPr>
            <w:r>
              <w:t>1. Создание равных возможностей для получения качественного образования, воспитания гармонично развитой и социально ответственной личности на основе духовно-нравственных ценностей, исторических и национально-культурных традиций, сохранения и укрепления здоровья обучающихся и воспитанников.</w:t>
            </w:r>
          </w:p>
          <w:p w:rsidR="0084771F" w:rsidRDefault="0084771F">
            <w:pPr>
              <w:pStyle w:val="ConsPlusNormal"/>
            </w:pPr>
            <w:r>
              <w:t>2. Открытость муниципальной системы образования, привлечение общественности к формированию и реализации социального заказа на образование.</w:t>
            </w:r>
          </w:p>
          <w:p w:rsidR="0084771F" w:rsidRDefault="0084771F">
            <w:pPr>
              <w:pStyle w:val="ConsPlusNormal"/>
            </w:pPr>
            <w:r>
              <w:t>3. Повышение эффективности расходов муниципального бюджета в сфере образования</w:t>
            </w:r>
          </w:p>
        </w:tc>
      </w:tr>
    </w:tbl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84771F" w:rsidRDefault="0084771F">
      <w:pPr>
        <w:pStyle w:val="ConsPlusTitle"/>
        <w:jc w:val="center"/>
        <w:outlineLvl w:val="1"/>
      </w:pPr>
      <w:r>
        <w:lastRenderedPageBreak/>
        <w:t>Раздел 1 "Общая характеристика сферы реализации</w:t>
      </w:r>
    </w:p>
    <w:p w:rsidR="0084771F" w:rsidRDefault="0084771F">
      <w:pPr>
        <w:pStyle w:val="ConsPlusTitle"/>
        <w:jc w:val="center"/>
      </w:pPr>
      <w:r>
        <w:t>муниципальной программы"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ind w:firstLine="540"/>
        <w:jc w:val="both"/>
      </w:pPr>
      <w:r>
        <w:t>Муниципальная система образования города Орла представлена 138 образовательными организациями (43 общеобразовательными организациями, 80 дошкольными образовательными организациями, 15 организациями дополнительного образования), информационно-методическим центром и городским образовательным центром психолого-педагогической, медицинской и социальной помощи.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Дошкольное образование в городе Орле получают 14867 детей. Анализ статистических данных показывает уменьшение количества воспитанников дошкольных образовательных организаций на 3% ежегодно. Количество детей дошкольного возраста, состоящих на учете, за три года уменьшилось на 28%, что </w:t>
      </w:r>
      <w:proofErr w:type="gramStart"/>
      <w:r>
        <w:t>обусловлено</w:t>
      </w:r>
      <w:proofErr w:type="gramEnd"/>
      <w:r>
        <w:t xml:space="preserve"> в том числе началом работы ясельных групп в построенных в рамках федерального проекта "Содействие занятости" национального проекта "Демография" детских садах города. В течение последних трех лет были введены в эксплуатацию детские сады N 97 (ул. Кузнецова, 5), N 98 (ул. Планерная, 58) на 80 мест каждый, а также детский сад N 99 (ул. </w:t>
      </w:r>
      <w:proofErr w:type="spellStart"/>
      <w:r>
        <w:t>Ливенская</w:t>
      </w:r>
      <w:proofErr w:type="spellEnd"/>
      <w:r>
        <w:t>, 35) на 105 мест.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Показатели федерального проекта в городе Орле достигнуты: дети в возрасте от полутора до трех лет имеют возможность получать дошкольное образование, показатель доступности дошкольного образования для детей до 3 лет имеет устойчивое значение. В городе Орле также все дети от 3 до 7 лет, родители которых изъявили желание устроить ребенка в дошкольное учреждение в 2023 году, обеспечены местами в детском саду, доступность дошкольного образования составляет 100%.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 дошкольных образовательных организациях созданы специальные условия для получения образования детьми-инвалидами и воспитанниками с ограниченными возможностями здоровья (ОВЗ). Квалифицированной коррекционной помощью охвачены 212 детей-инвалидов и 4077 детей с ограниченными возможностями здоровья. Доля детей с ограниченными возможностями здоровья и детей-инвалидов, получающих специализированную помощь в детских садах в группах компенсирующей и комбинированной направленности, составляет 27,2%. Доступное образование для детей данных категорий обеспечивают около 300 специальных педагогов.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Общий контингент в 43 общеобразовательных организациях города Орла на 31.12.2023 составляет 36912 человек, количество обучающихся за последние три года увеличилось более чем на 2 тысячи человек (3,2%).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В муниципальных общеобразовательных организациях </w:t>
      </w:r>
      <w:proofErr w:type="gramStart"/>
      <w:r>
        <w:t>в обучается</w:t>
      </w:r>
      <w:proofErr w:type="gramEnd"/>
      <w:r>
        <w:t xml:space="preserve"> 405 детей-инвалидов, 1906 обучающихся с различными нарушениями в </w:t>
      </w:r>
      <w:r>
        <w:lastRenderedPageBreak/>
        <w:t>состоянии здоровья. Обучение организовано как в специально сформированных классах, так и в инклюзивной среде, осуществлялось педагогами и специалистами сопровождения (181 человек).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 xml:space="preserve">Тот факт, что количество обучающихся с ОВЗ, детей-инвалидов с каждым годом увеличивается, подтверждает актуальность спроектированной в муниципалитете системы ранней диагностики и </w:t>
      </w:r>
      <w:proofErr w:type="spellStart"/>
      <w:r>
        <w:t>психолого-медико-педагогического</w:t>
      </w:r>
      <w:proofErr w:type="spellEnd"/>
      <w:r>
        <w:t xml:space="preserve"> сопровождения обучающихся с особыми образовательными потребностями: ежегодное получение Городским образовательным центром психолого-педагогической, медицинской и социальной помощи города Орла гранта на проведение одного из мероприятий федерального проекта "Современная школа" (работа Службы оказания психолого-педагогической, методической и консультативной помощи родителям), создание</w:t>
      </w:r>
      <w:proofErr w:type="gramEnd"/>
      <w:r>
        <w:t xml:space="preserve"> </w:t>
      </w:r>
      <w:proofErr w:type="gramStart"/>
      <w:r>
        <w:t>специальных условий для детей с ограничениями по здоровью в строящихся в рамках национальных проектов объектах, функционирование ресурсных групп в детских садах и пролонгированных классов в школах.</w:t>
      </w:r>
      <w:proofErr w:type="gramEnd"/>
      <w:r>
        <w:t xml:space="preserve"> В 9 общеобразовательных организациях и 3 учреждениях дополнительного образования в рамках государственной программы "Доступная среда" созданы условия для обучения и воспитания детей, имеющих ограничения в здоровье: установлены пандусы, расширены дверные проемы, оборудованы учебные места, выполнена специальная разметка для слабовидящих детей, </w:t>
      </w:r>
      <w:proofErr w:type="gramStart"/>
      <w:r>
        <w:t>в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слепых и слабовидящих детей в наличии специальные учебники.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 муниципальных дошкольных образовательных организациях и общеобразовательных организациях города Орла реализуются основные общеобразовательные программы, в том числе адаптированные, разработанные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Обеспечение общедоступного и качественного образования в современных условиях невозможно без адресного подхода, без учета индивидуальных возможностей, особенностей каждого обучающегося. Такой подход к проектированию образовательной деятельности позволит выстраивать индивидуальные маршруты для каждого ребенка, имеющего особые образовательные потребности, как с ограничениями по здоровью, так и одаренного обучающегося.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Высокое качество образования в муниципальных общеобразовательных организациях подтверждается стабильными результатами государственной итоговой аттестацией: аттестаты об основном общем образовании ежегодно получает 99,9%, из них около 10% выпускников - с отличием. Сравнение результатов экзаменов в 9-х классах за два года показывает незначительные изменения в пределах 2 - 3%. Среди результатов государственной итоговой аттестации в 11-х классах также отсутствуют аномальные показатели, </w:t>
      </w:r>
      <w:r>
        <w:lastRenderedPageBreak/>
        <w:t xml:space="preserve">однако, наблюдается незначительная отрицательная динамика по итогам экзаменационной кампании 2023 года. </w:t>
      </w:r>
      <w:proofErr w:type="spellStart"/>
      <w:r>
        <w:t>Стобалльные</w:t>
      </w:r>
      <w:proofErr w:type="spellEnd"/>
      <w:r>
        <w:t xml:space="preserve"> результаты по разным предметам ежегодно получает порядка 30 - 40 выпускников, в том числе </w:t>
      </w:r>
      <w:proofErr w:type="spellStart"/>
      <w:r>
        <w:t>мультистобалльники</w:t>
      </w:r>
      <w:proofErr w:type="spellEnd"/>
      <w:r>
        <w:t>, набирающие 100 баллов на ЕГЭ сразу по двум - трем предметам, медали "За особые успехи в учении" ежегодно получают более 15% выпускников.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Элементом системы независимой оценки качества образования, частью системы выявления, поддержки и развития способностей и талантов у детей является Всероссийская олимпиада школьников по общеобразовательным предметам. Указом Президента Российской Федерации создание возможностей для самореализации и развития талантов провозглашено одной из национальных целей развития Российской Федерации на период до 2030 года.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Около 20 тысяч обучающихся ежегодно принимают участие в данной олимпиаде, более 500 из них становятся победителями и призерами муниципального этапа, регионального этапа - порядка 140 школьников. В заключительном этапе ежегодно участвуют от 15 до 20 школьников, занимая при этом призовые места.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Увеличение количества участников школьного и муниципального этапов олимпиады говорит о возросшем уровне интереса обучающихся к данному состязанию, также это связано с проведением олимпиады по отдельным предметам с использованием информационного ресурса "</w:t>
      </w:r>
      <w:proofErr w:type="spellStart"/>
      <w:r>
        <w:t>Онлайн-курсы</w:t>
      </w:r>
      <w:proofErr w:type="spellEnd"/>
      <w:r>
        <w:t xml:space="preserve"> Образовательного центра "Сириус".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Показатели </w:t>
      </w:r>
      <w:proofErr w:type="spellStart"/>
      <w:r>
        <w:t>востребованности</w:t>
      </w:r>
      <w:proofErr w:type="spellEnd"/>
      <w:r>
        <w:t xml:space="preserve"> предметов говорят об увеличении интереса обучающихся к предметам </w:t>
      </w:r>
      <w:proofErr w:type="spellStart"/>
      <w:proofErr w:type="gramStart"/>
      <w:r>
        <w:t>естественно-научного</w:t>
      </w:r>
      <w:proofErr w:type="spellEnd"/>
      <w:proofErr w:type="gramEnd"/>
      <w:r>
        <w:t xml:space="preserve"> цикла.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>Несмотря на уменьшение в 2023 году общего количества призовых мест на региональном этапе олимпиады по сравнению с прошлым годом, количество победителей - обучающихся школ города Орла увеличилось на 42%. Количество участников заключительного этапа олимпиады по сравнению с 2022 годом увеличилось, 18 обучающихся школ города Орла приняли в нем участие, трое из них заняли призовые места.</w:t>
      </w:r>
      <w:proofErr w:type="gramEnd"/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Частью муниципальной системы выявления, поддержки и развития способностей и талантов обучающихся является участие в различных федеральных и региональных образовательных проектах, конкурсах, фестивалях, олимпиадах, играх, </w:t>
      </w:r>
      <w:proofErr w:type="spellStart"/>
      <w:r>
        <w:t>квестах</w:t>
      </w:r>
      <w:proofErr w:type="spellEnd"/>
      <w:r>
        <w:t>, ярмарках, акциях, иных мероприятиях различной направленности, позволяющих выявить общественно активных, творческих, талантливых детей, а обучающимся проявить себя.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Уже на уровне дошкольного образования вовлеченность воспитанников </w:t>
      </w:r>
      <w:r>
        <w:lastRenderedPageBreak/>
        <w:t>в конкурсные мероприятия достаточно высока, в 2023 году количество участников увеличилось на 25%.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Доля обучающихся общеобразовательных организаций, принявших участие в олимпиадах по общеобразовательным предметам, олимпиадах, иных интеллектуальных и (или) творческих конкурсах, включенных в ежегодно утверждаемые Министерством науки и высшего образования РФ, Министерством просвещения РФ перечни, а также победителей или призеров очных конкурсов, научно-практических конференций в общей </w:t>
      </w:r>
      <w:proofErr w:type="gramStart"/>
      <w:r>
        <w:t>численности</w:t>
      </w:r>
      <w:proofErr w:type="gramEnd"/>
      <w:r>
        <w:t xml:space="preserve"> обучающихся по программам общего образования превысила базовые показатели и ежегодно увеличивается.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>Для развития индивидуальных склонностей и способностей обучающихся, а также ранней профориентации обучающиеся школ города принимают участие в образовательных сменах регионального образовательного центра "Созвездие Орла", мероприятиях детского технопарка "</w:t>
      </w:r>
      <w:proofErr w:type="spellStart"/>
      <w:r>
        <w:t>Кванториум</w:t>
      </w:r>
      <w:proofErr w:type="spellEnd"/>
      <w:r>
        <w:t>", созданного на базе муниципального бюджетного общеобразовательного учреждения - гимназии N 19 имени Героя Советского Союза В.И. Меркулова города Орла.</w:t>
      </w:r>
      <w:proofErr w:type="gramEnd"/>
      <w:r>
        <w:t xml:space="preserve"> Компьютерное, презентационное, высокотехнологичное оборудование разных профилей детского технопарка "</w:t>
      </w:r>
      <w:proofErr w:type="spellStart"/>
      <w:r>
        <w:t>Кванториум</w:t>
      </w:r>
      <w:proofErr w:type="spellEnd"/>
      <w:r>
        <w:t>" активно используется в образовательной деятельности, реализуются различные программы более чем для 1800 школьников.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Обучающиеся муниципальных общеобразовательных организаций города Орла являются также активными участниками конкурса "Большая перемена" - первого масштабного проекта всероссийского уровня для обучающихся и студентов, реализуемого в рамках национального проекта "Образование": ежегодно от 2 до 5 орловских школьников побеждают в финале, проводимом в Образовательном центре "Сириус".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В муниципальных образовательных организациях города Орла созданы условия для реализации новых проектов и инициатив: определена достаточно высокая степень готовности к серьезным изменениям в содержательном наполнении и организации непосредственной образовательной деятельности. </w:t>
      </w:r>
      <w:proofErr w:type="gramStart"/>
      <w:r>
        <w:t>Введение с 2023 года федеральных основных образовательных программ, в том числе на уровне дошкольного образования, федеральных рабочих программ по учебным предметам, единый федеральный календарный учебный график, переход на единый федеральный учебник истории, активное включение обучающихся в реализацию социальных проектов и программ - все это призвано сформировать единое образовательное пространство, предоставить равные возможности для каждого обучающегося получить качественное, доступное образование, накопить опыт</w:t>
      </w:r>
      <w:proofErr w:type="gramEnd"/>
      <w:r>
        <w:t xml:space="preserve"> социальной деятельности.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С 1 сентября 2023 года школы города Орла присоединились к еще </w:t>
      </w:r>
      <w:r>
        <w:lastRenderedPageBreak/>
        <w:t xml:space="preserve">одному масштабному всероссийскому проекту. С целью решения задач по развитию экономики и укреплению технологического суверенитета Российской Федерации </w:t>
      </w:r>
      <w:proofErr w:type="spellStart"/>
      <w:r>
        <w:t>Минпросвещения</w:t>
      </w:r>
      <w:proofErr w:type="spellEnd"/>
      <w:r>
        <w:t xml:space="preserve"> России внедряется Единая модель профессиональной ориентации - </w:t>
      </w:r>
      <w:proofErr w:type="spellStart"/>
      <w:r>
        <w:t>профориентационный</w:t>
      </w:r>
      <w:proofErr w:type="spellEnd"/>
      <w:r>
        <w:t xml:space="preserve"> минимум, который реализуется с 6 по 11 классы на базе проекта "Билет в будущее" в рамках федерального проекта "Успех каждого ребенка" национального проекта "Образование".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Задачей федерального проекта "Успех каждого ребенка" национального проекта "Образование" является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С 1 сентября 2021 года в муниципалитете внедрена Целевая модель дополнительного образования детей. Через АИС "Навигатор дополнительного образования детей Орловской области" 30147 детей от 5 до 17 лет получают дополнительное образование, что составляет 77,7%; заключено 9578 договоров персонифицированного финансирования (24% детей, проживающих в городе).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Таким образом, система дополнительного образования города Орла представляет собой сбалансированную, достаточно эффективно работающую сеть образовательных организаций, обеспечивающих удовлетворение потребностей детей на основе их склонностей и способностей.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О достижении планируемых результатов освоения дополнительных общеобразовательных программ (технической,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t>, физкультурно-спортивной, художественной, туристско-краеведческой, социально-гуманитарной направленностей) свидетельствуют результаты обучающихся учреждений дополнительного образования в конкурсах и соревнованиях. За три года их количество увеличилось на 70,3%, при этом каждый четвертый участник становится победителем, более 2 тысяч стали призерами соревнований различного уровня, в том числе всероссийского и международного.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 городе Орле принимаются меры, направленные на стимулирование и поощрение способных и талантливых детей и молодежи.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>Муниципальная стипендия, Грант муниципального образования "Город Орел", стипендия Губернатора для обучающихся, проявивших выдающиеся способности, конкурсный отбор талантливой молодежи для получения денежного поощрения Губернатора Орловской области - во всех этих отборах обучающиеся образовательных организаций города Орла успешно участвуют.</w:t>
      </w:r>
      <w:proofErr w:type="gramEnd"/>
      <w:r>
        <w:t xml:space="preserve"> С 2023 года 18 обучающихся становятся обладателями Гранта муниципального образования "Город Орел", ежегодно 45 человек получают </w:t>
      </w:r>
      <w:r>
        <w:lastRenderedPageBreak/>
        <w:t>муниципальную стипендию, от 20 до 30 человек становятся обладателями Гранта Губернатора Орловской области или региональными стипендиатами. Следует отметить, что за последние три года количество участников конкурсных отборов увеличилось на 11%.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В результате подготовки и участия в конкурсах и фестивалях различных </w:t>
      </w:r>
      <w:proofErr w:type="gramStart"/>
      <w:r>
        <w:t>уровней</w:t>
      </w:r>
      <w:proofErr w:type="gramEnd"/>
      <w:r>
        <w:t xml:space="preserve"> в том числе формируются и ценностные ориентации личностного развития, творчества и самореализации.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>Обновляемая в современных условиях, отвечающая вызовам времени система воспитательной работы в городе Орле ориентирована на формирование, повышение уровня ценностных ориентаций обучающихся путем приобщения учеников к системе традиционных российских духовно-нравственных и культурно-исторических ценностей, ценностных ориентаций, связанных с жизнью, здоровьем и безопасностью человека, в области социального взаимодействия, личностного развития, а также направлена на профилактику деструктивного поведения обучающихся.</w:t>
      </w:r>
      <w:proofErr w:type="gramEnd"/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С 2022 года реализуется комплекс мер по изучению истории государственных символов РФ, введен масштабный федеральный проект - цикл внеурочных занятий "Разговор о </w:t>
      </w:r>
      <w:proofErr w:type="gramStart"/>
      <w:r>
        <w:t>важном</w:t>
      </w:r>
      <w:proofErr w:type="gramEnd"/>
      <w:r>
        <w:t>", реализуемый классными руководителями.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Во всех образовательных организациях дети максимально вовлекаются в активную социальную практику, в каждой общеобразовательной организации создается доступная и интересная детям воспитательная среда, компонентами которой являются детские общественные объединения, школьные музеи, школьные театры, школьные спортивные клубы.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С 1 сентября 2023 года во всех школах города Орла введена новая должность - советник директора школы по воспитанию и взаимодействию с детскими общественными объединениями, все кандидаты прошли конкурсный отбор, готовы приступить к своим обязанностям. В каждой школе создан Центр детских инициатив - место, где школьники смогут реализовать свои лидерские качества, творческие способности, в ходе коммуникации, проектной деятельности формировать себя как личность, как гражданина и патриота.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Целевые установки воспитательной работы обязательно связаны с предупреждением деструктивного (отклоняющегося, противоправного) поведения детей и молодежи, предопределяют профилактический потенциал воспитательных мероприятий.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В 2023 году работа по профилактике деструктивного поведения среди школьников в образовательных организациях города Орла реализовывалась в соответствии с муниципальными программами, в тесном взаимодействии со </w:t>
      </w:r>
      <w:r>
        <w:lastRenderedPageBreak/>
        <w:t>специалистами органов и учреждений системы профилактики безнадзорности и правонарушений несовершеннолетних, представителями ведомств, обеспечивающих выявление негативного влияния на несовершеннолетних в сети Интернет.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 целях сохранения и укрепления здоровья детей, развития их творческих способностей, социальной поддержки детей, находящихся в трудной жизненной ситуации, профилактики безнадзорности и правонарушений несовершеннолетних ежегодно проводится летняя оздоровительная кампания.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Работа по оздоровлению детей и подростков строится по трем направлениям: отдых в загородных оздоровительных организациях; отдых в лагерях дневного пребывания детей, функционирующих на базе муниципальных образовательных организаций города Орла; отдых детей с использованием </w:t>
      </w:r>
      <w:proofErr w:type="spellStart"/>
      <w:r>
        <w:t>малозатратных</w:t>
      </w:r>
      <w:proofErr w:type="spellEnd"/>
      <w:r>
        <w:t xml:space="preserve"> форм.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Мера социальной поддержки по оплате стоимости путевок в загородные оздоровительные организации ежегодно предоставляется детям из семей различных льготных категорий. Оплата стоимости питания детей в пришкольных лагерях традиционно осуществляется в размере 70% стоимости питания за счет средств бюджета города Орла и 30% стоимости питания - за счет средств родителей или же в размере 100% детям из семей льготных категорий.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Проведение летней оздоровительной кампании позволяет обеспечить сохранение и укрепление здоровья детей, социальную поддержку семьям, имеющим детей, а также способствует профилактике безнадзорности и правонарушений среди детского населения.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посланием</w:t>
        </w:r>
      </w:hyperlink>
      <w:r>
        <w:t xml:space="preserve"> Президента Российской Федерации Федеральному собранию от 15.01.2020 для обучающихся 1 - 4 классов общеобразовательных организаций города организовано бесплатное горячее питание. Решение вопросов качественного и здорового питания обучающихся продолжается во взаимодействии с общешкольными родительскими комитетами, к проверкам активно привлекаются представители родительской общественности.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Стабильное функционирование муниципальной системы образования, повышение качества общего образования неразрывно связано с квалификацией и эффективностью работы учителя, его активной вовлеченностью в профессиональную деятельность, ростом престижа учительской профессии, созданием условий, обеспечивающих непрерывное профессиональное развитие, творческий и карьерный рост педагогов.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Муниципальная система образования города Орла - это 5020 </w:t>
      </w:r>
      <w:r>
        <w:lastRenderedPageBreak/>
        <w:t>педагогических работников: 2347 - в школах, 2264 - детских садах, 409 - в учреждениях дополнительного образования. Характеристика кадрового потенциала муниципальной системы образования, уровень квалификации и профессиональных компетенций педагогов свидетельствуют о наличии необходимых кадровых условий для реализации образовательных программ. На протяжении многих лет по итогам региональных конкурсов "Детский сад года" и "Школа года" лучшими признаются детские сады и школы города Орла.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Большую роль в создании условий для развития творческого потенциала и самореализации педагогов, формирования активного профессионального отношения к совершенствованию системы образования играют конкурсы профессионального мастерства, а также конкурсы методических материалов по различным направлениям. Ежегодно педагоги города Орла достойно представляют муниципалитет на самых значимых конкурсах - "Учитель года", "Воспитатель года" и "Сердце отдаю детям", "Педагогический дебют". В прошедшем учебном году представители всех 43 общеобразовательных организаций, 15 организаций дополнительного образования, 34 организаций дошкольного образования принимали участие в муниципальных этапах конкурсов.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Педагоги образовательных организаций города Орла также принимают самое активное участие в тематических конкурсах методических материалов по различным направлениям.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>Высокий уровень развития профессиональных компетенций, педагогическое мастерство работников муниципальной системы образования позволяют им ежегодно успешно проходить конкурсные отборы и становиться обладателями премий различного уровня: конкурс Министерства просвещения РФ на присуждение премий лучшим учителям за достижения в педагогической деятельности, конкурсный отбор лучших учителей и иных педагогических работников образовательных организаций и организаций, осуществляющих образовательную деятельность, Орловской области (Грант Губернатора Орловской области), конкурсный</w:t>
      </w:r>
      <w:proofErr w:type="gramEnd"/>
      <w:r>
        <w:t xml:space="preserve"> отбор талантливой молодежи Орловской области, конкурс на присуждение муниципальной премии лучшим педагогическим работникам муниципальных образовательных учреждений города Орла.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Обеспечено исполнение целевых показателей по росту заработной платы учителей и педагогов: среднемесячная заработная плата педагогов общеобразовательных учреждений составила 44265,08 рублей, рост составил 19,9%, педагогов детских садов - 44068,08 рублей, рост составил 18,6%, педагогических работников организаций дополнительного образования - 41215,20 рублей, рост составил 12,1%.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lastRenderedPageBreak/>
        <w:t xml:space="preserve">Несмотря на </w:t>
      </w:r>
      <w:proofErr w:type="gramStart"/>
      <w:r>
        <w:t>реализуемые</w:t>
      </w:r>
      <w:proofErr w:type="gramEnd"/>
      <w:r>
        <w:t xml:space="preserve"> на различных уровнях меры по повышению престижа профессии педагога, эффективное социальное партнерство с городской организацией профсоюзов работников образования, выплаты молодым педагогам, приступившим к педагогической работе после окончания учебного заведения, проблема нехватки педагогических кадров остается актуальной. Кадровый дефицит, увеличение среднего возраста педагогов (средний стаж педагога - 20,5 лет) являются новыми вызовами.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Формирование воспитательной среды, единого образовательного пространства, создание условий для выявления и развития способностей обучающихся, повышение качества образования невозможно без создания современной образовательной среды, материально-технических условий, финансового обеспечения реализации образовательных программ.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На муниципальном уровне предпринимаются меры по реализации полномочий, касающихся обеспечения содержания зданий и сооружений муниципальных образовательных организаций, обустройство прилегающих к ним территорий, по укреплению материально-технической базы, отвечающей предъявляемым требованиям, обеспечению антитеррористической защищенности образовательных организаций, соблюдению норм пожарной безопасности, санитарно-эпидемиологических требований.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При этом существует ряд проблем в муниципальной системе образования, которые являются препятствием для ее эффективного функционирования и успешного развития: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дефицит педагогических работников отдельных квалификаций, недостаточно эффективная система мер, направленных на привлечение и удержание молодых педагогов в образовательных организациях;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необходимость приобретения педагогами новых профессиональных компетенций в области IT-технологий, проектной деятельности, в условиях периодического обновления содержательного компонента образовательной деятельности;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изношенность технологического оборудования, систем коммуникаций и зданий большинства муниципальных образовательных организаций, требующих серьезного текущего ремонта или реконструкции;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нехватка ученических мест, что не позволяет организовать в общеобразовательных организациях обучение в одну смену;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необходимость благоустройства и асфальтирования ряда территорий образовательных организаций, дальнейшего развития инфраструктуры учреждений образования.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lastRenderedPageBreak/>
        <w:t>Условия для дальнейшего поступательного развития системы образования города Орла обеспечивает муниципальная программа "Развитие муниципальной системы образования города Орла на 2024 - 2026 годы".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Программа определяет приоритетные "точки роста" и конкретные механизмы участия в реализации приоритетных </w:t>
      </w:r>
      <w:proofErr w:type="gramStart"/>
      <w:r>
        <w:t>направлений развития образования города Орла</w:t>
      </w:r>
      <w:proofErr w:type="gramEnd"/>
      <w:r>
        <w:t>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Предлагаемая к реализации муниципальная программа ориентирована на наиболее проблемные зоны системы образования города, учитывает приоритетные направления развития отрасли и одновременно обеспечивает взаимосвязь с государственной </w:t>
      </w:r>
      <w:hyperlink r:id="rId12">
        <w:r>
          <w:rPr>
            <w:color w:val="0000FF"/>
          </w:rPr>
          <w:t>программой</w:t>
        </w:r>
      </w:hyperlink>
      <w:r>
        <w:t xml:space="preserve"> Орловской области "Образование в Орловской области", утвержденной постановлением Правительства Орловской области от 16.09.2019 N 526 "Об утверждении государственной программы Орловской области "Образование в Орловской области".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Реализация программы позволит обеспечить: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поступательное развитие системы образования города Орла по ключевым направлениям;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сконцентрировать ресурсы на наиболее эффективных и перспективных направлениях развития муниципальной системы образования;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привлечь </w:t>
      </w:r>
      <w:proofErr w:type="spellStart"/>
      <w:r>
        <w:t>софинансирование</w:t>
      </w:r>
      <w:proofErr w:type="spellEnd"/>
      <w:r>
        <w:t xml:space="preserve"> из федерального и регионального бюджетов.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К числу внешних факторов и условий, которые могут оказать влияние на достижение показателей (индикаторов), относятся экономические факторы: динамика роста цен и тарифов на товары и услуги, изменение среднемесячных показателей средней заработной платы в экономике.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При реализации муниципальной программы остаются финансово-экономические риски, связанные с ограниченными возможностями бюджета, и в связи с этим возможное несвоевременное финансирование основных мероприятий программы.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84771F" w:rsidRDefault="0084771F">
      <w:pPr>
        <w:pStyle w:val="ConsPlusTitle"/>
        <w:jc w:val="center"/>
        <w:outlineLvl w:val="1"/>
      </w:pPr>
      <w:r>
        <w:lastRenderedPageBreak/>
        <w:t>Раздел 2 "Приоритеты муниципальной политики в сфере</w:t>
      </w:r>
    </w:p>
    <w:p w:rsidR="0084771F" w:rsidRDefault="0084771F">
      <w:pPr>
        <w:pStyle w:val="ConsPlusTitle"/>
        <w:jc w:val="center"/>
      </w:pPr>
      <w:r>
        <w:t>реализации муниципальной программы, цели и задачи</w:t>
      </w:r>
    </w:p>
    <w:p w:rsidR="0084771F" w:rsidRDefault="0084771F">
      <w:pPr>
        <w:pStyle w:val="ConsPlusTitle"/>
        <w:jc w:val="center"/>
      </w:pPr>
      <w:r>
        <w:t>муниципальной программы"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ind w:firstLine="540"/>
        <w:jc w:val="both"/>
      </w:pPr>
      <w:r>
        <w:t>Приоритеты муниципальной политики в сфере образования определены в следующих документах: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Конституция</w:t>
        </w:r>
      </w:hyperlink>
      <w:r>
        <w:t xml:space="preserve"> Российской Федерации;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14">
        <w:r>
          <w:rPr>
            <w:color w:val="0000FF"/>
          </w:rPr>
          <w:t>закон</w:t>
        </w:r>
      </w:hyperlink>
      <w:r>
        <w:t xml:space="preserve"> от 29.12.2012 N 273-ФЗ "Об образовании в Российской Федерации";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указ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Российской Федерации от 02.07.2021 N 400 "О Стратегии национальной безопасности Российской Федерации";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указ</w:t>
        </w:r>
      </w:hyperlink>
      <w:r>
        <w:t xml:space="preserve"> Президента Российской Федерации от 09.11.2022 N 809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послания Президента Российской Федерации Федеральному Собранию Российской Федерации от </w:t>
      </w:r>
      <w:hyperlink r:id="rId21">
        <w:r>
          <w:rPr>
            <w:color w:val="0000FF"/>
          </w:rPr>
          <w:t>15.01.2020</w:t>
        </w:r>
      </w:hyperlink>
      <w:r>
        <w:t xml:space="preserve"> и от </w:t>
      </w:r>
      <w:hyperlink r:id="rId22">
        <w:r>
          <w:rPr>
            <w:color w:val="0000FF"/>
          </w:rPr>
          <w:t>21.04.2021</w:t>
        </w:r>
      </w:hyperlink>
      <w:r>
        <w:t>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26.12.2017 N 1642 "Об утверждении государственной Программы Российской Федерации "Развитие образования";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Закон</w:t>
        </w:r>
      </w:hyperlink>
      <w:r>
        <w:t xml:space="preserve"> Орловской области от 22.08.2005 N 529-ОЗ "О гарантиях прав ребенка в Орловской области";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Закон</w:t>
        </w:r>
      </w:hyperlink>
      <w:r>
        <w:t xml:space="preserve"> Орловской области от 05.02.2010 N 1021-ОЗ "Об основах организации и обеспечения отдыха и оздоровления детей в Орловской области";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lastRenderedPageBreak/>
        <w:t xml:space="preserve">- </w:t>
      </w:r>
      <w:hyperlink r:id="rId26">
        <w:r>
          <w:rPr>
            <w:color w:val="0000FF"/>
          </w:rPr>
          <w:t>Закон</w:t>
        </w:r>
      </w:hyperlink>
      <w:r>
        <w:t xml:space="preserve"> Орловской области от 06.09.2013 N 1525-ОЗ "Об образовании в Орловской области";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Орловской области от 16.09.19 N 526 "Об утверждении государственной программы Орловской области "Образование в Орловской области";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Орловского областного Совета народных депутатов от 21.12.2018 N 31/823-ОС "Об утверждении Стратегии социально-экономического развития Орловской области до 2035 года";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Устав</w:t>
        </w:r>
      </w:hyperlink>
      <w:r>
        <w:t xml:space="preserve"> города Орла;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нормативно-правовые акты города Орла в части, касающейся сферы образования.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К стратегическим национальным приоритетам в сфере реализации Программы относятся сбережение народа Российской Федерации и развитие человеческого потенциала, укрепление традиционных российских духовно-нравственных ценностей, культуры и исторической памяти, устойчивое развитие экономики Российской Федерации на новой технологической основе, развитие безопасного информационного пространства.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Приоритетные направления муниципальной программы синхронизированы с национальными целями, задачами, поставленными государственной программой Российской Федерации "Развитие образования": "возможности для самореализации и развития талантов"; "сохранение населения, здоровье и благополучие людей"; "достойный, эффективный труд и успешное предпринимательство"; "цифровая трансформация".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Целями муниципальной программы являются обеспечение высокого качества и доступности образования в условиях меняющихся запросов населения и перспективных задач развития общества и экономики региона,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 региона.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Для достижения этих целей необходимо решение следующих задач: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1. Создание оптимальных условий для обеспечения потребностей детей и молодежи в получении доступного и качественного дошкольного, общего (включая </w:t>
      </w:r>
      <w:proofErr w:type="gramStart"/>
      <w:r>
        <w:t>обучение по</w:t>
      </w:r>
      <w:proofErr w:type="gramEnd"/>
      <w:r>
        <w:t xml:space="preserve"> адаптированным программам) и дополнительного образования.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2. Выявление, поддержка и развитие способностей и талантов у детей и </w:t>
      </w:r>
      <w:r>
        <w:lastRenderedPageBreak/>
        <w:t>молодежи, основанные на принципах справедливости, всеобщности и направленные на самоопределение и профессиональную ориентацию всех обучающихся.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3. Обеспечение социальной поддержки и стимулирования работников муниципальных образовательных организаций.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4. Создание единого воспитательного пространства, условий для вовлечения детей и молодежи в общественно полезную деятельность.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5. Сохранение и укрепление здоровья </w:t>
      </w:r>
      <w:proofErr w:type="gramStart"/>
      <w:r>
        <w:t>обучающихся</w:t>
      </w:r>
      <w:proofErr w:type="gramEnd"/>
      <w:r>
        <w:t xml:space="preserve"> на основе совершенствования организации процесса оздоровления в каникулярный период.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6. Укрепление материально-технической базы и ресурсного обеспечения муниципальной системы образования, создание безопасных и благоприятных условий для организации образовательной деятельности.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Решение поставленных задач будет осуществляться через выполнение основных мероприятий муниципальной программы. Реализация целей и задач Программы обеспечит: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дальнейшее развитие муниципальной системы образования;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повышение </w:t>
      </w:r>
      <w:proofErr w:type="gramStart"/>
      <w:r>
        <w:t>уровня удовлетворенности населения города Орла</w:t>
      </w:r>
      <w:proofErr w:type="gramEnd"/>
      <w:r>
        <w:t xml:space="preserve"> качеством образовательных услуг;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обеспечение выполнения государственных гарантий общедоступности и бесплатности дошкольного и общего образования, в том числе </w:t>
      </w:r>
      <w:proofErr w:type="gramStart"/>
      <w:r>
        <w:t>обучение</w:t>
      </w:r>
      <w:proofErr w:type="gramEnd"/>
      <w:r>
        <w:t xml:space="preserve"> по адаптированным образовательным программам;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обеспечение поддержки работников, талантливых детей и молодежи;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увеличение охвата детей программами дополнительного образования;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повышение эффективности расходов муниципального бюджета, обеспечение финансово-хозяйственной самостоятельности учреждений образования за счет реализации принципов нормативного финансирования при расчете субсидии на выполнение муниципального задания.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84771F" w:rsidRDefault="0084771F">
      <w:pPr>
        <w:pStyle w:val="ConsPlusTitle"/>
        <w:jc w:val="center"/>
        <w:outlineLvl w:val="1"/>
      </w:pPr>
      <w:r>
        <w:lastRenderedPageBreak/>
        <w:t>Раздел III "Перечень и характеристика мероприятий</w:t>
      </w:r>
    </w:p>
    <w:p w:rsidR="0084771F" w:rsidRDefault="0084771F">
      <w:pPr>
        <w:pStyle w:val="ConsPlusTitle"/>
        <w:jc w:val="center"/>
      </w:pPr>
      <w:r>
        <w:t>муниципальной программы, ресурсное обеспечение</w:t>
      </w:r>
    </w:p>
    <w:p w:rsidR="0084771F" w:rsidRDefault="0084771F">
      <w:pPr>
        <w:pStyle w:val="ConsPlusTitle"/>
        <w:jc w:val="center"/>
      </w:pPr>
      <w:r>
        <w:t>муниципальной программы"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ind w:firstLine="540"/>
        <w:jc w:val="both"/>
      </w:pPr>
      <w:r>
        <w:t>Программа рассчитана на три года и реализуется в один этап: с 2024 по 2026 год.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Основными мероприятиями муниципальной программы являются: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Основное мероприятие 1 "Развитие системы дошкольного, общего и дополнительного образования в муниципальных образовательных организациях города Орла".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Основное мероприятие 2 "Поддержка работников системы образования, талантливых детей и молодежи".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Основное мероприятие 3 "Развитие и функционирование сети образовательных организаций города Орла".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Основные мероприятия Программы изложены в </w:t>
      </w:r>
      <w:hyperlink w:anchor="P643">
        <w:r>
          <w:rPr>
            <w:color w:val="0000FF"/>
          </w:rPr>
          <w:t>Перечне</w:t>
        </w:r>
      </w:hyperlink>
      <w:r>
        <w:t xml:space="preserve"> основных мероприятий программы (приложение к Программе) и направлены на создание равных условий для реализации идеологии "единого образовательного пространства" для каждого ребенка, обеспечение конституционных прав каждого школьника, связанных с получением качественного и доступного общего образования в образовательных организациях независимо от социальных и экономических факторов.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Основное мероприятие 1 "Развитие системы дошкольного, общего и дополнительного образования в муниципальных образовательных организациях города Орла" предусматривает реализацию новых финансово-экономических и организационно-управленческих механизмов, стимулирующих повышение качества образования, а также расширение информационной открытости системы образования.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>В основное мероприятие 1 входят мероприятия по развитию системы дошкольного, общего образования, в том числе по реализации адаптированных образовательных программ для обучающихся с ограниченными возможностями здоровья, детей-инвалидов, нуждающихся в психолого-педагогическом и медико-социальном сопровождении, а также системы дополнительного образования, в том числе при реализации дополнительных образовательных программ спортивной подготовки.</w:t>
      </w:r>
      <w:proofErr w:type="gramEnd"/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 xml:space="preserve">В рамках основного мероприятия 1 будет организовано сопровождение деятельности классных руководителей и советников директора по воспитанию и взаимодействию с детскими общественными объединениями по созданию единого воспитательного пространства, такой системы </w:t>
      </w:r>
      <w:r>
        <w:lastRenderedPageBreak/>
        <w:t>воспитательной работы, которая будет ориентирована на формирование, повышение уровня ценностных ориентаций обучающихся путем приобщения учеников к системе традиционных российских духовно-нравственных и культурно-исторических ценностей, ценностных ориентаций, связанных с жизнью, здоровьем и безопасностью</w:t>
      </w:r>
      <w:proofErr w:type="gramEnd"/>
      <w:r>
        <w:t xml:space="preserve"> человека, в области социального взаимодействия, личностного развития, а также </w:t>
      </w:r>
      <w:proofErr w:type="gramStart"/>
      <w:r>
        <w:t>направлена</w:t>
      </w:r>
      <w:proofErr w:type="gramEnd"/>
      <w:r>
        <w:t xml:space="preserve"> на профилактику деструктивного поведения обучающихся.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Мероприятия основного мероприятия 1 также направлены на решение задач федерального проекта "Успех каждого ребенка" национального проекта "Образование", а именно качественное функционирование Целевой модели дополнительного образования детей, в том числе в рамках персонифицированного финансирования.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 основное мероприятие 1 также включены мероприятия по организации питания школьников, реализован комплекс мер по сохранению и укреплению здоровья обучающихся на основе совершенствования организации процесса отдыха и оздоровления в каникулярный период.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Мероприятия по выплате компенсации части родительской платы за присмотр и уход за детьми, посещающими муниципальные дошкольные образовательные организации, реализующими образовательную программу дошкольного образования, также являются частью основного мероприятия 1.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 рамках основного мероприятия 2 будет реализован комплекс мер, направленных на привлечение в муниципальные образовательные организации молодых талантливых педагогов, обеспечение поддержки педагогических работников системы образования, создание условий и стимулов для профессионального развития работников образовательных организаций. Различные меры социальной поддержки играют немаловажную роль в повышении престижа профессии педагога, поддержки высокого уровня развития профессиональных компетенций, педагогического мастерства работников муниципальной системы образования.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 основное мероприятие 2 включены также мероприятия по поддержке талантливых детей и молодежи: будет организовано сопровождение олимпиадного и конкурсного движения для обучающихся с целью выявления и поддержки талантливых и одаренных детей.</w:t>
      </w:r>
    </w:p>
    <w:p w:rsidR="0084771F" w:rsidRDefault="0084771F">
      <w:pPr>
        <w:pStyle w:val="ConsPlusNormal"/>
        <w:spacing w:before="280"/>
        <w:ind w:firstLine="540"/>
        <w:jc w:val="both"/>
      </w:pPr>
      <w:proofErr w:type="gramStart"/>
      <w:r>
        <w:t xml:space="preserve">В основное мероприятие 3 входят мероприятия по укреплению материально-технической базы и ресурсного обеспечения муниципальной системы образования, создание безопасных и благоприятных условий для организации образовательной деятельности, в том числе направленные на выполнение текущих и (или) капитальных ремонтных работ, благоустройство прилегающих территорий, реализацию мероприятий по обновлению инфраструктуры образовательных объектов, создание детских </w:t>
      </w:r>
      <w:r>
        <w:lastRenderedPageBreak/>
        <w:t>школьных технопарков "</w:t>
      </w:r>
      <w:proofErr w:type="spellStart"/>
      <w:r>
        <w:t>Кванториум</w:t>
      </w:r>
      <w:proofErr w:type="spellEnd"/>
      <w:r>
        <w:t>" - уникальной образовательной среды, предназначенной для развития ребенка по</w:t>
      </w:r>
      <w:proofErr w:type="gramEnd"/>
      <w:r>
        <w:t xml:space="preserve"> различным научно-исследовательским и инженерно-техническим направлениям.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Реализация основных мероприятий Программы позволит обеспечить создание оптимальных условий для обеспечения доступного и качественного дошкольного, общего, дополнительного образования, обеспечить организацию питания школьников, летнего отдыха и оздоровления детей, осуществить поддержку педагогических работников, талантливых и одаренных детей.</w:t>
      </w:r>
    </w:p>
    <w:p w:rsidR="0084771F" w:rsidRDefault="0084771F">
      <w:pPr>
        <w:pStyle w:val="ConsPlusNormal"/>
        <w:spacing w:before="280"/>
        <w:ind w:firstLine="540"/>
        <w:jc w:val="both"/>
      </w:pPr>
      <w:hyperlink w:anchor="P643">
        <w:r>
          <w:rPr>
            <w:color w:val="0000FF"/>
          </w:rPr>
          <w:t>Перечень</w:t>
        </w:r>
      </w:hyperlink>
      <w:r>
        <w:t xml:space="preserve"> основных мероприятий Программы представлен в приложении.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Объем финансового обеспечения муниципальной программы "Развитие муниципальной системы образования города Орла на 2024 - 2026 годы" составляет 15061694,36 тыс. рублей, в том числе по годам реализации Программы: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2024 год - 6934399,10 тыс. рублей;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2025 год - 4140365,71 тыс. рублей;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2026 год - 3986929,55 тыс. рублей.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Объем финансового обеспечения мероприятий Программы ежегодно уточняется решением Орловского городского Совета народных депутатов о бюджете города Орла на очередной финансовый год и плановый период.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Выделение ассигнований главным распорядителям средств бюджета города Орла для финансирования мероприятий Программы будет осуществляться в соответствии со сводной бюджетной росписью бюджета города Орла, лимитами бюджетных обязательств на очередной финансовый год и порядком исполнения расходной части бюджета города Орла, установленным бюджетным законодательством.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rPr>
          <w:rFonts w:eastAsiaTheme="minorEastAsia" w:cs="Times New Roman"/>
          <w:b/>
          <w:lang w:eastAsia="ru-RU"/>
        </w:rPr>
      </w:pPr>
      <w:r>
        <w:br w:type="page"/>
      </w:r>
    </w:p>
    <w:p w:rsidR="0084771F" w:rsidRDefault="0084771F">
      <w:pPr>
        <w:pStyle w:val="ConsPlusTitle"/>
        <w:jc w:val="center"/>
        <w:outlineLvl w:val="1"/>
      </w:pPr>
      <w:r>
        <w:lastRenderedPageBreak/>
        <w:t xml:space="preserve">Раздел IV "Перечень целевых показателей </w:t>
      </w:r>
      <w:proofErr w:type="gramStart"/>
      <w:r>
        <w:t>муниципальной</w:t>
      </w:r>
      <w:proofErr w:type="gramEnd"/>
    </w:p>
    <w:p w:rsidR="0084771F" w:rsidRDefault="0084771F">
      <w:pPr>
        <w:pStyle w:val="ConsPlusTitle"/>
        <w:jc w:val="center"/>
      </w:pPr>
      <w:r>
        <w:t>программы с распределением плановых значений</w:t>
      </w:r>
    </w:p>
    <w:p w:rsidR="0084771F" w:rsidRDefault="0084771F" w:rsidP="0084771F">
      <w:pPr>
        <w:pStyle w:val="ConsPlusTitle"/>
        <w:jc w:val="center"/>
      </w:pPr>
      <w:r>
        <w:t>по годам ее реализации"</w:t>
      </w:r>
    </w:p>
    <w:p w:rsidR="0084771F" w:rsidRDefault="0084771F">
      <w:pPr>
        <w:pStyle w:val="ConsPlusNormal"/>
        <w:ind w:firstLine="540"/>
        <w:jc w:val="both"/>
      </w:pPr>
      <w:r>
        <w:t>Целевые показатели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программы,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Title"/>
        <w:jc w:val="center"/>
        <w:outlineLvl w:val="2"/>
      </w:pPr>
      <w:r>
        <w:t>Сведения о целевых показателях эффективности реализации</w:t>
      </w:r>
    </w:p>
    <w:p w:rsidR="0084771F" w:rsidRDefault="0084771F">
      <w:pPr>
        <w:pStyle w:val="ConsPlusTitle"/>
        <w:jc w:val="center"/>
      </w:pPr>
      <w:r>
        <w:t>муниципальной программы "Развитие муниципальной системы</w:t>
      </w:r>
    </w:p>
    <w:p w:rsidR="0084771F" w:rsidRDefault="0084771F">
      <w:pPr>
        <w:pStyle w:val="ConsPlusTitle"/>
        <w:jc w:val="center"/>
      </w:pPr>
      <w:r>
        <w:t>образования города Орла на 2024 - 2026 годы"</w:t>
      </w:r>
    </w:p>
    <w:p w:rsidR="0084771F" w:rsidRDefault="0084771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4309"/>
        <w:gridCol w:w="1216"/>
        <w:gridCol w:w="850"/>
        <w:gridCol w:w="724"/>
        <w:gridCol w:w="724"/>
        <w:gridCol w:w="724"/>
      </w:tblGrid>
      <w:tr w:rsidR="0084771F" w:rsidT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  <w:vMerge w:val="restart"/>
          </w:tcPr>
          <w:p w:rsidR="0084771F" w:rsidRDefault="0084771F">
            <w:pPr>
              <w:pStyle w:val="ConsPlusNormal"/>
              <w:jc w:val="center"/>
            </w:pPr>
            <w:r>
              <w:t>Наименование программы, наименование показателя</w:t>
            </w:r>
          </w:p>
        </w:tc>
        <w:tc>
          <w:tcPr>
            <w:tcW w:w="1216" w:type="dxa"/>
            <w:vMerge w:val="restart"/>
          </w:tcPr>
          <w:p w:rsidR="0084771F" w:rsidRDefault="0084771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022" w:type="dxa"/>
            <w:gridSpan w:val="4"/>
          </w:tcPr>
          <w:p w:rsidR="0084771F" w:rsidRDefault="0084771F">
            <w:pPr>
              <w:pStyle w:val="ConsPlusNormal"/>
              <w:jc w:val="center"/>
            </w:pPr>
            <w:r>
              <w:t>Значения показателей эффективности</w:t>
            </w:r>
          </w:p>
        </w:tc>
      </w:tr>
      <w:tr w:rsidR="0084771F" w:rsidTr="0084771F">
        <w:tc>
          <w:tcPr>
            <w:tcW w:w="460" w:type="dxa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4309" w:type="dxa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216" w:type="dxa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</w:tcPr>
          <w:p w:rsidR="0084771F" w:rsidRDefault="0084771F">
            <w:pPr>
              <w:pStyle w:val="ConsPlusNormal"/>
              <w:jc w:val="center"/>
            </w:pPr>
            <w:r>
              <w:t>2023 год (базовый)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  <w:jc w:val="center"/>
            </w:pPr>
            <w:r>
              <w:t>2026 год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  <w:jc w:val="center"/>
            </w:pPr>
            <w:r>
              <w:t>7</w:t>
            </w:r>
          </w:p>
        </w:tc>
      </w:tr>
      <w:tr w:rsidR="0084771F" w:rsidTr="0084771F">
        <w:tc>
          <w:tcPr>
            <w:tcW w:w="9007" w:type="dxa"/>
            <w:gridSpan w:val="7"/>
          </w:tcPr>
          <w:p w:rsidR="0084771F" w:rsidRDefault="0084771F">
            <w:pPr>
              <w:pStyle w:val="ConsPlusNormal"/>
              <w:jc w:val="center"/>
            </w:pPr>
            <w:r>
              <w:t>Основное мероприятие 1 "Развитие системы дошкольного, общего и дополнительного образования в муниципальных образовательных организациях города Орла"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Количество новых мест в общеобразовательных организациях, созданных в ходе </w:t>
            </w:r>
            <w:proofErr w:type="spellStart"/>
            <w:r>
              <w:t>высокозатратных</w:t>
            </w:r>
            <w:proofErr w:type="spellEnd"/>
            <w:r>
              <w:t xml:space="preserve"> мероприятий (строительство новых школ и пристроек </w:t>
            </w:r>
            <w:proofErr w:type="gramStart"/>
            <w:r>
              <w:t>к</w:t>
            </w:r>
            <w:proofErr w:type="gramEnd"/>
            <w:r>
              <w:t xml:space="preserve"> уже существующим)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1225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500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Численность воспитанников в возрасте до 3 лет,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2567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2400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2300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Численность воспитанников в возрасте от 3 до 7 лет, посещающих муниципальные </w:t>
            </w:r>
            <w:r>
              <w:lastRenderedPageBreak/>
              <w:t>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12655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12500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12300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12300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родителей (законных представителей), дети которых посещают муниципальные дошкольные образовательные организации, получивших компенсацию родительской платы, от общей численности родителей (законных представителей), имеющих на это право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5.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Удельный вес численности населения города Орла в возрасте от 7 до 18 лет, охваченного общим образованием, в общей численности детского населения в возрасте от 7 до 18 лет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99,9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6.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получивших на государственной итоговой аттестации неудовлетворительные результаты, от общей численности обучающихся, участвовавших 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3,5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3,3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3,2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7.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9-х классов, получивших аттестат об основном общем образовании с отличием, от общей численности обучающихся, участвовавших 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9,3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9,5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9,7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8.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 xml:space="preserve">, получивших на государственной итоговой </w:t>
            </w:r>
            <w:r>
              <w:lastRenderedPageBreak/>
              <w:t>аттестации неудовлетворительные результаты, от общей численности обучающихся, участвовавших 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0,3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0,2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0,1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0,1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11-х классов, награжденных медалью "За особые успехи в учении" I и II степеней, от общей численности обучающихся, участвовавших 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18,2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22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10.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общеобразовательных организаций, углубленно изучающих отдельные учебные предметы, предметные области соответствующей образовательной программы (профильное обучение),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18,9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23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11.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11 классов, выбравших и успешно прошедших государственную итоговую аттестацию по учебному предмету, от общего количества изучавших данный предмет на углубленном/профильном уровне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45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50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55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12.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Доля обучающихся общеобразовательных организаций, охваченных мероприятиями </w:t>
            </w:r>
            <w:proofErr w:type="spellStart"/>
            <w:r>
              <w:t>профориентационной</w:t>
            </w:r>
            <w:proofErr w:type="spellEnd"/>
            <w:r>
              <w:t xml:space="preserve"> направленности, от общей численности обучающихся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80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обучающихся, получающих образование по адаптированным образовательным программам, от общей численности несовершеннолетних, имеющих статус ребенка с ограниченными возможностями здоровья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14.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общеобразовательных организаций, принявших участие в мероприятиях гражданско-патриотической и (или) духовно-нравственной направленности,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15.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общеобразовательных организаций, принявших участие в мероприятиях по формированию культуры здоровья и эмоционального благополучия,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16.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общеобразовательных организаций, принявших участие в мероприятиях по профилактике деструктивного поведения,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17.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Доля обучающихся муниципальных общеобразовательных организаций, вовлеченных в деятельность общественных объединений и (или) </w:t>
            </w:r>
            <w:r>
              <w:lastRenderedPageBreak/>
              <w:t>добровольческую (волонтерскую) деятельность,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20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28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общеобразовательных организаций, принявших участие в олимпиадах по общеобразовательным предметам, иных интеллектуальных и (или) творческих конкурсах, включенных в ежегодно утверждаемые Министерством науки и высшего образования РФ, Министерством просвещения РФ перечни, а также победителей или призеров очных конкурсов, научно-практических конференций,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85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87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90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90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19.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общеобразовательных организаций, принявших участие в конкурсах, фестивалях, выставках различного уровня художественно-эстетической направленности,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30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33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37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20.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Доля обучающихся общеобразовательных организаций, занимающихся в спортивных секциях, школьных спортивных клубах, в том числе осваивающих дополнительные образовательные программы спортивной подготовки, от общей численности обучающихся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40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45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50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55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21.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обучающихся общеобразовательных организаций, занимающихся в творческих объединениях художественно-эстетического профиля, школьных театрах, от общей численности обучающихся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13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18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22.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Количество услуг психолого-педагогической, методической и консультативной помощи, оказанных родителям (законным представителям) детей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18000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18150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18200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18250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23.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детей в возрасте от 5 до 18 лет, обучающихся по дополнительным общеобразовательным программам, от общей численности детей данной возрастной группы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77,7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78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79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80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24.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детей в возрасте от 5 до 18 лет, охваченных персонифицированным финансированием дополнительного образования, от общей численности детей данной возрастной группы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24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25.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Количество юридических лиц, индивидуальных предпринимателей, физических лиц - производителей товаров, работ, услуг, включенных в реестр исполнителей муниципальных услуг по социальному сертификату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26.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Доля детей в возрасте от 7 до 17 лет, охваченных различными </w:t>
            </w:r>
            <w:r>
              <w:lastRenderedPageBreak/>
              <w:t>формами отдыха в летний период, от общей численности детей данной возрастной группы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26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40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27.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Численность детей в возрасте от 7 до 17 лет, охваченных отдыхом в лагерях дневного пребывания детей, функционирующих на базе муниципальных образовательных организаций города Орла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6361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6415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6500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6600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28.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Численность детей в возрасте от 7 до 17 лет, охваченных отдыхом в загородных оздоровительных организациях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1539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2001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2200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29.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детей в возрасте от 7 до 17 лет, состоящих на различных видах профилактического учета, вовлеченных в различные формы организованного отдыха и оздоровления в летний период, от общей численности детей указанной категории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9,6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30.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педагогических работников муниципальных образовательных организаций, имеющих квалификационные категории, от общей численности педагогических работников муниципальной системы образования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85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87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90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90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31.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педагогических и руководящих работников образовательных организаций, получивших в течение последних трех лет дополнительное профессиональное образование, от общей численности педагогических и руководящих работников образовательных организаций, нуждающихся в нем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32</w:t>
            </w:r>
            <w:r>
              <w:lastRenderedPageBreak/>
              <w:t>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proofErr w:type="gramStart"/>
            <w:r>
              <w:lastRenderedPageBreak/>
              <w:t xml:space="preserve">Доля обучающихся, получающих </w:t>
            </w:r>
            <w:r>
              <w:lastRenderedPageBreak/>
              <w:t>основное общее и среднее общее образование в общеобразовательных организациях, охваченных горячим питанием, от общей численности обучающихся, получающих основное общее и среднее общее образование</w:t>
            </w:r>
            <w:proofErr w:type="gramEnd"/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35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40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45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50</w:t>
            </w:r>
          </w:p>
        </w:tc>
      </w:tr>
      <w:tr w:rsidR="0084771F" w:rsidTr="0084771F">
        <w:tc>
          <w:tcPr>
            <w:tcW w:w="9007" w:type="dxa"/>
            <w:gridSpan w:val="7"/>
          </w:tcPr>
          <w:p w:rsidR="0084771F" w:rsidRDefault="0084771F">
            <w:pPr>
              <w:pStyle w:val="ConsPlusNormal"/>
              <w:jc w:val="center"/>
            </w:pPr>
            <w:r>
              <w:lastRenderedPageBreak/>
              <w:t>Основное мероприятие 2 "Муниципальная поддержка работников системы образования, талантливых детей и молодежи"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33.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Количество педагогов - участников конкурсов профессионального мастерства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750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800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850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900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34.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Количество педагогических работников, получивших денежное поощрение в рамках конкурсных отборов лучших работников системы образования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35.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Количество молодых педагогических работников, получивших денежное поощрение в рамках </w:t>
            </w:r>
            <w:proofErr w:type="gramStart"/>
            <w:r>
              <w:t>мер социальной поддержки работников системы образования</w:t>
            </w:r>
            <w:proofErr w:type="gramEnd"/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270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280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290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36.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Количество педагогических работников - студентов, совмещающих педагогическую деятельность в муниципальных образовательных организациях с освоением основных профессиональных образовательных программ в очной форме обучения, получивших меру социальной поддержки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27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45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55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37.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Количество педагогических работников муниципальной системы образования, получивших меру социальной поддержки на санаторно-</w:t>
            </w:r>
            <w:r>
              <w:lastRenderedPageBreak/>
              <w:t>курортное лечение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lastRenderedPageBreak/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21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30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38.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получающих муниципальную стипендию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61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61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39.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получивших грант муниципального образования "Город Орел" как меру социальной поддержки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18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18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18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18</w:t>
            </w:r>
          </w:p>
        </w:tc>
      </w:tr>
      <w:tr w:rsidR="0084771F" w:rsidTr="0084771F">
        <w:tc>
          <w:tcPr>
            <w:tcW w:w="9007" w:type="dxa"/>
            <w:gridSpan w:val="7"/>
          </w:tcPr>
          <w:p w:rsidR="0084771F" w:rsidRDefault="0084771F">
            <w:pPr>
              <w:pStyle w:val="ConsPlusNormal"/>
              <w:jc w:val="center"/>
            </w:pPr>
            <w:r>
              <w:t>Основное мероприятие 3 "Развитие и модернизация инфраструктуры образовательных организаций города Орла"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40.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Доля муниципальных образовательных организаций, в которых проведены текущие ремонтные работы, благоустройство территории, от общего количества 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процент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73,5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75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76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77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41.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Количество муниципальных образовательных организаций, на прилегающих территориях которых выполнены работы по благоустройству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10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61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63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65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t>42.</w:t>
            </w:r>
          </w:p>
        </w:tc>
        <w:tc>
          <w:tcPr>
            <w:tcW w:w="4309" w:type="dxa"/>
          </w:tcPr>
          <w:p w:rsidR="0084771F" w:rsidRDefault="0084771F">
            <w:pPr>
              <w:pStyle w:val="ConsPlusNormal"/>
            </w:pPr>
            <w:r>
              <w:t>Численность обучающихся, осваивающих два и более учебных предмета из числа предметных областей "</w:t>
            </w: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предметы", "Естественные науки", "Математика и информатика", "Обществознание и естествознание", "Технология" и (или) курса внеурочной деятельности </w:t>
            </w:r>
            <w:proofErr w:type="spellStart"/>
            <w:r>
              <w:t>общеинтеллектуальной</w:t>
            </w:r>
            <w:proofErr w:type="spellEnd"/>
            <w:r>
              <w:t xml:space="preserve"> направленности с использованием средств обучения и воспитания детского технопарка "</w:t>
            </w:r>
            <w:proofErr w:type="spellStart"/>
            <w:r>
              <w:t>Кванториум</w:t>
            </w:r>
            <w:proofErr w:type="spellEnd"/>
            <w:r>
              <w:t>" на базе общеобразовательных организаций</w:t>
            </w:r>
          </w:p>
        </w:tc>
        <w:tc>
          <w:tcPr>
            <w:tcW w:w="1216" w:type="dxa"/>
          </w:tcPr>
          <w:p w:rsidR="0084771F" w:rsidRDefault="0084771F">
            <w:pPr>
              <w:pStyle w:val="ConsPlusNormal"/>
            </w:pPr>
            <w:r>
              <w:t>человек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  <w:r>
              <w:t>500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1000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1500</w:t>
            </w:r>
          </w:p>
        </w:tc>
        <w:tc>
          <w:tcPr>
            <w:tcW w:w="724" w:type="dxa"/>
          </w:tcPr>
          <w:p w:rsidR="0084771F" w:rsidRDefault="0084771F">
            <w:pPr>
              <w:pStyle w:val="ConsPlusNormal"/>
            </w:pPr>
            <w:r>
              <w:t>1500</w:t>
            </w:r>
          </w:p>
        </w:tc>
      </w:tr>
    </w:tbl>
    <w:p w:rsidR="0084771F" w:rsidRDefault="0084771F" w:rsidP="0084771F">
      <w:pPr>
        <w:pStyle w:val="ConsPlusNormal"/>
        <w:jc w:val="both"/>
      </w:pPr>
    </w:p>
    <w:p w:rsidR="0084771F" w:rsidRDefault="0084771F">
      <w:pPr>
        <w:pStyle w:val="ConsPlusTitle"/>
        <w:jc w:val="center"/>
        <w:outlineLvl w:val="1"/>
      </w:pPr>
      <w:r>
        <w:t>Раздел V "Ожидаемые результаты реализации</w:t>
      </w:r>
    </w:p>
    <w:p w:rsidR="0084771F" w:rsidRDefault="0084771F">
      <w:pPr>
        <w:pStyle w:val="ConsPlusTitle"/>
        <w:jc w:val="center"/>
      </w:pPr>
      <w:r>
        <w:t>муниципальной программы. Управление рисками</w:t>
      </w:r>
    </w:p>
    <w:p w:rsidR="0084771F" w:rsidRDefault="0084771F">
      <w:pPr>
        <w:pStyle w:val="ConsPlusTitle"/>
        <w:jc w:val="center"/>
      </w:pPr>
      <w:r>
        <w:t>реализации муниципальной программы"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ind w:firstLine="540"/>
        <w:jc w:val="both"/>
      </w:pPr>
      <w:proofErr w:type="gramStart"/>
      <w:r>
        <w:t xml:space="preserve">По итогам реализации Программы за счет улучшения условий пребывания обучающихся в образовательных организациях, повышения качества образовательной деятельности, обновления системы воспитательной работы, реализации мероприятий национального проекта "Образование", расширения перечня дополнительных </w:t>
      </w:r>
      <w:proofErr w:type="spellStart"/>
      <w:r>
        <w:t>общеразвивающих</w:t>
      </w:r>
      <w:proofErr w:type="spellEnd"/>
      <w:r>
        <w:t xml:space="preserve"> программ, совершенствования адаптированных программ для детей с ограниченными возможностями здоровья и детей-инвалидов, работы по выявлению и поддержке талантливых и одаренных детей, обеспечения социальной поддержки и стимулирования работников муниципальных образовательных организаций</w:t>
      </w:r>
      <w:proofErr w:type="gramEnd"/>
      <w:r>
        <w:t xml:space="preserve"> ожидается достижение следующих результатов: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1. Будут </w:t>
      </w:r>
      <w:proofErr w:type="gramStart"/>
      <w:r>
        <w:t>предприняты меры</w:t>
      </w:r>
      <w:proofErr w:type="gramEnd"/>
      <w:r>
        <w:t xml:space="preserve"> по ликвидации второй смены в результате ввода в эксплуатацию объекта "Школа по улице Зеленина" на 1225 мест, строительства пристройки к лицею N 40 г. Орла на 500 мест.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2. Обеспечена доступность дошкольного образования для детей в возрасте до 3 лет в период реализации Программы для 2782 воспитанников и в возрасте от 3 до 7 лет - для 12655 воспитанников.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3. Гарантированы условия для получения компенсации родительской платы 100% родителями (законными представителями) воспитанников дошкольных образовательных организаций, имеющими на это право.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4. Созданы условия для получения общедоступного и бесплатного общего образования, в том числе по адаптированным образовательным программам, для 100% детей в возрасте от 7 до 18 лет.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5. Снизится количество выпускников 9-х и 11-х классов муниципальных общеобразовательных организаций, не получивших документ об образовании (до 3% и 0,1% соответственно).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6. Увеличится количество выпускников 9-х и 11-х классов муниципальных общеобразовательных организаций, получивших документ об образовании с отличием/медаль "За особые успехи в учении" I и II степеней (до 10% и 25% соответственно).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7. Увеличится до 25% доля обучающихся муниципальных общеобразовательных организаций, углубленно изучающих отдельные учебные предметы, предметные области соответствующей образовательной программы (профильное обучение), до 60% - доля обучающихся 11 классов, </w:t>
      </w:r>
      <w:r>
        <w:lastRenderedPageBreak/>
        <w:t xml:space="preserve">выбравших и успешно прошедших государственную итоговую аттестацию по учебному предмету, изучаемому на углубленном/профильном уровне, до 100% - доля обучающихся, охваченных мероприятиями </w:t>
      </w:r>
      <w:proofErr w:type="spellStart"/>
      <w:r>
        <w:t>профориентационной</w:t>
      </w:r>
      <w:proofErr w:type="spellEnd"/>
      <w:r>
        <w:t xml:space="preserve"> направленности.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8. В мероприятиях гражданско-патриотической и (или) духовно-нравственной направленности, в мероприятиях по формированию культуры здоровья и эмоционального благополучия, в мероприятиях по профилактике деструктивного поведения примут участие 100% обучающихся муниципальных общеобразовательных организаций.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9. Увеличится до 30% доля обучающихся муниципальных общеобразовательных организаций, вовлеченных в деятельность общественных объединений и (или) добровольческую (волонтерскую) деятельность.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10. Доля детей, участвующих в различных олимпиадах по общеобразовательным предметам, иных интеллектуальных и (или) творческих конкурсах, увеличится с 85% до 90%, в конкурсах, фестивалях, выставках различного уровня художественно-эстетической направленности - с 33% до 37%.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11. Увеличится до 55% доля обучающихся муниципальных общеобразовательных организаций, занимающихся в спортивных секциях, школьных спортивных клубах, осваивающих дополнительные образовательные программы спортивной подготовки, до 18% - в творческих объединениях художественно-эстетического профиля, школьных театрах.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12. Будет оказано не менее 18250 услуг педагогической, методической и консультативной помощи родителям (законным представителям) детей.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13. Увеличится охват детей и подростков, проживающих в городе Орле, различными формами дополнительного образования с 78% до 82%, в том числе в рамках персонифицированного финансирования - с 24% до 25%; в реестр исполнителей муниципальных услуг по социальному сертификату будет включено 6 юридических лиц/индивидуальных предпринимателей/физических лиц.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14. Будут созданы условия для реализации в каникулярный период мероприятий по охвату различными формами отдыха и оздоровления детей, в том числе состоящих на различных видах профилактического учета (не будет допускаться уменьшение показателей предыдущих лет).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15. Повысится привлекательность педагогической профессии, будут созданы условия для получения дополнительного профессионального образования всеми педагогическими и руководящими работниками, уровень </w:t>
      </w:r>
      <w:r>
        <w:lastRenderedPageBreak/>
        <w:t>квалификации педагогических работников в образовательных организациях достигнет 90%.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16. Увеличение удельного веса до 50% обучающихся 5 - 11 классов муниципальных общеобразовательных организаций, получающих горячее питание.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17. Ежегодно будет увеличиваться число педагогов - участников конкурсов профессионального мастерства различной направленности и составит в 2026 году не менее 900 человек.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18. Создание условий для привлекательности педагогической профессии (оказание мер социальной поддержки, в том числе работающим студентам, проведение конкурсных отборов лучших работников системы образования) позволит увеличивать число молодых педагогов.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19. Количество педагогических работников, получающих санаторно-курортное лечение, сохранится не ниже базового уровня.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20. Количество детей, получающих муниципальные стипендии, Грант муниципального образования "Город Орел", сохранится не ниже базового уровня.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21. Увеличится до 77% доля муниципальных образовательных организаций, в которых будет обновлена инфраструктура.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22. С каждым годом будет увеличиваться количество муниципальных образовательных организаций, на прилегающих территориях которых будут выполнены работы по благоустройству.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23. </w:t>
      </w:r>
      <w:proofErr w:type="gramStart"/>
      <w:r>
        <w:t>Для 1500 обучающихся к 2026 году будет доступно освоение двух и более учебных предметов из числа предметных областей "</w:t>
      </w:r>
      <w:proofErr w:type="spellStart"/>
      <w:r>
        <w:t>Естественно-научные</w:t>
      </w:r>
      <w:proofErr w:type="spellEnd"/>
      <w:r>
        <w:t xml:space="preserve"> предметы", "Естественные науки", "Математика и информатика", "Обществознание и естествознание", "Технология" и (или) курсов внеурочной деятельности </w:t>
      </w:r>
      <w:proofErr w:type="spellStart"/>
      <w:r>
        <w:t>общеинтеллектуальной</w:t>
      </w:r>
      <w:proofErr w:type="spellEnd"/>
      <w:r>
        <w:t xml:space="preserve"> направленности с использованием средств обучения и воспитания детского технопарка "</w:t>
      </w:r>
      <w:proofErr w:type="spellStart"/>
      <w:r>
        <w:t>Кванториум</w:t>
      </w:r>
      <w:proofErr w:type="spellEnd"/>
      <w:r>
        <w:t>" на базе общеобразовательных организаций (гимназии N 19, школы N 37, школы N 51).</w:t>
      </w:r>
      <w:proofErr w:type="gramEnd"/>
    </w:p>
    <w:p w:rsidR="0084771F" w:rsidRDefault="0084771F">
      <w:pPr>
        <w:pStyle w:val="ConsPlusNormal"/>
        <w:spacing w:before="280"/>
        <w:ind w:firstLine="540"/>
        <w:jc w:val="both"/>
      </w:pPr>
      <w:r>
        <w:t>В процессе реализации мероприятий Программы может проявляться ряд рисков. На решение задач и достижение целей могут оказать влияние риски законодательных изменений, проявляющиеся в вероятности изменения действующих норм, связанные с выходом новых нормативных правовых актов и невозможностью выполнения каких-либо обязатель</w:t>
      </w:r>
      <w:proofErr w:type="gramStart"/>
      <w:r>
        <w:t>ств в св</w:t>
      </w:r>
      <w:proofErr w:type="gramEnd"/>
      <w:r>
        <w:t>язи с данными изменениями.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lastRenderedPageBreak/>
        <w:t>К рискам реализации Программы, которыми может управлять ответственный исполнитель, уменьшая вероятность их возникновения, следует отнести следующие: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1. Организационные риски, связанные с ошибками управления реализацией программы, которые могут привести к невыполнению ряда мероприятий программы или задержке в их выполнении.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2. Финансовые риски, которые связаны с финансированием программы в неполном объеме в связи с ограниченными возможностями муниципального бюджета.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4. Исполнительские риски, которые связаны с возникновением проблем в реализации муниципальной программы в результате недостаточной квалификации и (или) недобросовестности ответственных исполнителей (данный риск обусловлен большим количеством участников реализации муниципальной программы).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К мерам регулирования и управления рисками, способам минимизировать последствия неблагоприятных явлений и процессов следует отнести: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- создание эффективной системы </w:t>
      </w:r>
      <w:proofErr w:type="gramStart"/>
      <w:r>
        <w:t>контроля за</w:t>
      </w:r>
      <w:proofErr w:type="gramEnd"/>
      <w:r>
        <w:t xml:space="preserve"> исполнением Программы, эффективностью использования бюджетных средств;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оперативное реагирование и внесение изменений в Программу, снижение воздействия негативных факторов на выполнение целевых показателей муниципальной программы;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оперативное оповещение участников и исполнителей Программы об изменениях действующих норм, регулирующих данную муниципальную программу.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Для минимизации указанных рисков в ходе реализации Программы предусматривается создание эффективной системы управления на основе четкого распределения полномочий и ответственности исполнителей Программы, мониторинг выполнения Программы, регулярный анализ и при необходимости корректировка показателей и мероприятий муниципальной программы, перераспределение объемов финансирования в зависимости от динамики и темпов решения тактических задач.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Поскольку в рамках реализации Программы практически отсутствуют </w:t>
      </w:r>
      <w:r>
        <w:lastRenderedPageBreak/>
        <w:t>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ежегодного уточнения финансовых средств, предусмотренных на реализацию мероприятий Программы, в зависимости от достигнутых результатов;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определения приоритетов для первоочередного финансирования;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- привлечения внебюджетных источников финансирования.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Для успешной реализации Программы и управления рисками необходимо принятие отдельных нормативных актов и (или) внесение изменений в действующие нормативные правовые акты, </w:t>
      </w:r>
      <w:proofErr w:type="gramStart"/>
      <w:r>
        <w:t>касающиеся</w:t>
      </w:r>
      <w:proofErr w:type="gramEnd"/>
      <w:r>
        <w:t xml:space="preserve"> в том числе внесения изменений в бюджет.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Ответственным исполнителем Программы является управление образования, спорта и физической культуры администрации города Орла.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 xml:space="preserve">В целях эффективного управления и </w:t>
      </w:r>
      <w:proofErr w:type="gramStart"/>
      <w:r>
        <w:t>контроля за</w:t>
      </w:r>
      <w:proofErr w:type="gramEnd"/>
      <w:r>
        <w:t xml:space="preserve"> реализацией Программы управлением образования, спорта и физической культуры администрации города Орла ежегодно осуществляется мониторинг показателей результативности реализации Программы в течение всего периода реализации Программы.</w:t>
      </w:r>
    </w:p>
    <w:p w:rsidR="0084771F" w:rsidRDefault="0084771F">
      <w:pPr>
        <w:pStyle w:val="ConsPlusNormal"/>
        <w:spacing w:before="280"/>
        <w:ind w:firstLine="540"/>
        <w:jc w:val="both"/>
      </w:pPr>
      <w:r>
        <w:t>Оценка эффективности реализации Программы осуществляется управлением образования, спорта и физической культуры администрации города Орла по итогам ее исполнения за отчетный финансовый год и в целом после завершения реализации Программы.</w:t>
      </w:r>
    </w:p>
    <w:p w:rsidR="0084771F" w:rsidRDefault="0084771F">
      <w:pPr>
        <w:rPr>
          <w:rFonts w:eastAsiaTheme="minorEastAsia" w:cs="Times New Roman"/>
          <w:lang w:eastAsia="ru-RU"/>
        </w:rPr>
      </w:pPr>
      <w:r>
        <w:br w:type="page"/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jc w:val="right"/>
        <w:outlineLvl w:val="1"/>
      </w:pPr>
      <w:r>
        <w:t>Приложение</w:t>
      </w:r>
    </w:p>
    <w:p w:rsidR="0084771F" w:rsidRDefault="0084771F">
      <w:pPr>
        <w:pStyle w:val="ConsPlusNormal"/>
        <w:jc w:val="right"/>
      </w:pPr>
      <w:r>
        <w:t>к Программе</w:t>
      </w: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Title"/>
        <w:jc w:val="center"/>
      </w:pPr>
      <w:bookmarkStart w:id="1" w:name="P643"/>
      <w:bookmarkEnd w:id="1"/>
      <w:r>
        <w:t>ПЕРЕЧЕНЬ</w:t>
      </w:r>
    </w:p>
    <w:p w:rsidR="0084771F" w:rsidRDefault="0084771F">
      <w:pPr>
        <w:pStyle w:val="ConsPlusTitle"/>
        <w:jc w:val="center"/>
      </w:pPr>
      <w:r>
        <w:t>ОСНОВНЫХ МЕРОПРИЯТИЙ МУНИЦИПАЛЬНОЙ ПРОГРАММЫ</w:t>
      </w:r>
    </w:p>
    <w:p w:rsidR="0084771F" w:rsidRDefault="0084771F">
      <w:pPr>
        <w:pStyle w:val="ConsPlusTitle"/>
        <w:jc w:val="center"/>
      </w:pPr>
      <w:r>
        <w:t>"РАЗВИТИЕ МУНИЦИПАЛЬНОЙ СИСТЕМЫ ОБРАЗОВАНИЯ</w:t>
      </w:r>
    </w:p>
    <w:p w:rsidR="0084771F" w:rsidRDefault="0084771F">
      <w:pPr>
        <w:pStyle w:val="ConsPlusTitle"/>
        <w:jc w:val="center"/>
      </w:pPr>
      <w:r>
        <w:t>ГОРОДА ОРЛА НА 2024 - 2026 ГОДЫ"</w:t>
      </w:r>
    </w:p>
    <w:p w:rsidR="0084771F" w:rsidRDefault="0084771F">
      <w:pPr>
        <w:pStyle w:val="ConsPlusNormal"/>
        <w:spacing w:after="1"/>
      </w:pPr>
    </w:p>
    <w:p w:rsidR="0084771F" w:rsidRDefault="0084771F">
      <w:pPr>
        <w:pStyle w:val="ConsPlusNormal"/>
        <w:ind w:firstLine="540"/>
        <w:jc w:val="both"/>
      </w:pPr>
    </w:p>
    <w:p w:rsidR="0084771F" w:rsidRDefault="0084771F">
      <w:pPr>
        <w:pStyle w:val="ConsPlusNormal"/>
        <w:sectPr w:rsidR="0084771F" w:rsidSect="006968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9"/>
        <w:gridCol w:w="2266"/>
        <w:gridCol w:w="1555"/>
        <w:gridCol w:w="1152"/>
        <w:gridCol w:w="1152"/>
        <w:gridCol w:w="1810"/>
        <w:gridCol w:w="626"/>
        <w:gridCol w:w="583"/>
        <w:gridCol w:w="1238"/>
        <w:gridCol w:w="441"/>
        <w:gridCol w:w="1555"/>
        <w:gridCol w:w="1127"/>
        <w:gridCol w:w="1127"/>
        <w:gridCol w:w="1127"/>
      </w:tblGrid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  <w:jc w:val="center"/>
            </w:pPr>
            <w:r>
              <w:t>Номер и наименование основного мероприятия муниципальной программы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  <w:jc w:val="center"/>
            </w:pPr>
            <w:r>
              <w:t>Ответственный исполнитель, соисполнители муниципальной программы</w:t>
            </w:r>
          </w:p>
        </w:tc>
        <w:tc>
          <w:tcPr>
            <w:tcW w:w="1360" w:type="dxa"/>
            <w:gridSpan w:val="2"/>
          </w:tcPr>
          <w:p w:rsidR="0084771F" w:rsidRDefault="0084771F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3075" w:type="dxa"/>
            <w:gridSpan w:val="4"/>
          </w:tcPr>
          <w:p w:rsidR="0084771F" w:rsidRDefault="0084771F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09" w:type="dxa"/>
            <w:gridSpan w:val="4"/>
          </w:tcPr>
          <w:p w:rsidR="0084771F" w:rsidRDefault="0084771F">
            <w:pPr>
              <w:pStyle w:val="ConsPlusNormal"/>
              <w:jc w:val="center"/>
            </w:pPr>
            <w:r>
              <w:t>Объемы финансирования по годам реализации, тыс. руб.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84" w:type="dxa"/>
          </w:tcPr>
          <w:p w:rsidR="0084771F" w:rsidRDefault="0084771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  <w:jc w:val="center"/>
            </w:pPr>
            <w:r>
              <w:t>Всего по муниципальной программе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  <w:jc w:val="center"/>
            </w:pPr>
            <w:r>
              <w:t>2026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84771F" w:rsidRDefault="0084771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  <w:jc w:val="center"/>
            </w:pPr>
            <w:r>
              <w:t>10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Развитие муниципальной системы образования города Орла в 2024 - 2026 годах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Всего, в том числе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15061694,36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6934399,10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4140365,71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3986929,55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Управление образования, спорта и физической культуры администрации города Орла (далее - УО)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14354149,57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6574592,31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3966496,71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3813060,55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 xml:space="preserve">в том числе бюджет города </w:t>
            </w:r>
            <w:r>
              <w:lastRenderedPageBreak/>
              <w:t>Орла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4533308,68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2344544,47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1097263,29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1091500,92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9820840,89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4230047,84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2869233,42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2721559,63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Управление культуры администрации города Орла (далее - УК)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707544,79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359806,79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  <w:r>
              <w:t>1</w:t>
            </w: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Основное мероприятие 1. Развитие системы дошкольного, общего и дополнительного образования в муниципальных образовательных организациях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14133989,42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6360816,16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3960440,71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3812732,55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706884,00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359146,00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 xml:space="preserve">Мероприятие 1. Развитие системы </w:t>
            </w:r>
            <w:r>
              <w:lastRenderedPageBreak/>
              <w:t>дошкольного образования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6237086,85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2731757,22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1788220,20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1717291,70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&lt;*&gt;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1.1. Субсидии бюджетным учреждениям, реализующим программы дошкольного образования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45229,00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16293,00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14468,00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14468,00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1690,02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894,02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398,00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182,27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182,27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6190167,83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2714387,93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1773354,20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1702425,70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2610171570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37932,00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12644,00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12644,00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12644,00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2610171570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2610171570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4630026,90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1964067,00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1368444,20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1297515,70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7297,00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3649,00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1824,00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1824,00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1678,02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890,02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394,00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</w:t>
            </w:r>
            <w:r>
              <w:lastRenderedPageBreak/>
              <w:t>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lastRenderedPageBreak/>
              <w:t>2610140</w:t>
            </w:r>
            <w:r>
              <w:lastRenderedPageBreak/>
              <w:t>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lastRenderedPageBreak/>
              <w:t>182,27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182,27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1560140,93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750320,93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404910,00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404910,00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2. Развитие системы общего образования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5732964,49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2610400,55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1598512,94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1525170,72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2.1. Субсидии бюджетным учреждениям, реализующим программы общего образования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5345240,59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2477577,99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1471614,90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1396047,70</w:t>
            </w:r>
          </w:p>
        </w:tc>
      </w:tr>
      <w:tr w:rsidR="0084771F" w:rsidT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2610240330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1522157,49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720395,49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400881,00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400881,00</w:t>
            </w:r>
          </w:p>
        </w:tc>
      </w:tr>
      <w:tr w:rsidR="0084771F" w:rsidT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2610271570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3687065,60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1711068,00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1026033,00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949964,60</w:t>
            </w:r>
          </w:p>
        </w:tc>
      </w:tr>
      <w:tr w:rsidR="0084771F" w:rsidT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2610271500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136017,50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46114,50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44700,90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45202,10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2.2. </w:t>
            </w:r>
            <w: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всего, областной бюджет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</w:t>
            </w:r>
            <w:r>
              <w:lastRenderedPageBreak/>
              <w:t>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lastRenderedPageBreak/>
              <w:t>2610253</w:t>
            </w:r>
            <w:r>
              <w:lastRenderedPageBreak/>
              <w:t>030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lastRenderedPageBreak/>
              <w:t>353284,80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120799,</w:t>
            </w:r>
            <w:r>
              <w:lastRenderedPageBreak/>
              <w:t>60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lastRenderedPageBreak/>
              <w:t>116242,</w:t>
            </w:r>
            <w:r>
              <w:lastRenderedPageBreak/>
              <w:t>60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lastRenderedPageBreak/>
              <w:t>116242,</w:t>
            </w:r>
            <w:r>
              <w:lastRenderedPageBreak/>
              <w:t>60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2.3. Иные межбюджетные трансферты на обеспечение деятельности советников директора по воспитанию и </w:t>
            </w:r>
            <w:r>
              <w:lastRenderedPageBreak/>
              <w:t>взаимодействию с детскими общественными объединениями в муниципальных общеобразовательных организациях, всего, областной бюджет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261EB51790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34439,10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10903,24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10655,44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12880,42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2.4.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объединениями, всего, областной бюджет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26102R0500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1119,72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1119,72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 xml:space="preserve">Мероприятие 3. Развитие </w:t>
            </w:r>
            <w:r>
              <w:lastRenderedPageBreak/>
              <w:t>системы дополнительного образования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981302,74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496736,53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242409,00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242409,00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X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706884,00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359146,00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3.1. Субсидии бюджетным учреждениям, реализующим программы дополнительного образования детей и взрослых,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676419,42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300195,42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188112,00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188112,00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2610340360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706884,00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359146,00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173869,00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3.2. Субсидии бюджетным учреждениям, оказывающие услуги в образовании, всего, бюджет города Орла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100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33554,43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16742,43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8406,00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8406,00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2107,73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1333,73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387,00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387,00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69,57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69,57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800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182,22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182,22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66667,77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33685,77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16491,00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16491,00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3.3. Обеспечение функционирования модели персонифицированного финансирования дополнительного образования детей,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2610340331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76657,30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47167,30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14745,00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14745,00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3.4. Гранты в форме субсидий, всего, бюджет города Орла, в том числе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3495,80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1585,80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955,00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955,00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для бюджетных учреждений, учредителем которых не является город Орел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2610340331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615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3393,80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1549,80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922,00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922,00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для автономных учреждений, учредителем </w:t>
            </w:r>
            <w:r>
              <w:lastRenderedPageBreak/>
              <w:t>которых не является город Орел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2610340331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625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11,00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для иных некоммерческих организаций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2610340331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635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11,00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для коммерческих организаций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2610340331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816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11,00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3.5. Обеспечение деятельности спортивных школ, реализующих программу спортивной подготовки по видам спорта,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122400,28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95774,28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13313,00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13313,00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4. Организация питания обучающихся и </w:t>
            </w:r>
            <w:r>
              <w:lastRenderedPageBreak/>
              <w:t>воспитанников муниципальных образовательных организаций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881730,56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374822,86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255172,57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251735,13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4.1. Организация питания воспитанников муниципальных дошкольных организаций, реализующих программы дошкольного образования, всего, бюджет города Орла, в том числе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198867,00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121099,00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38884,00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38884,00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1692,00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564,00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564,00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564,00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197175,00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120535,00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38320,00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38320,00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4.2. </w:t>
            </w:r>
            <w:proofErr w:type="gramStart"/>
            <w:r>
              <w:t xml:space="preserve">Организация питания обучающихся, получающих основное общее и среднее общее образование в муниципальных </w:t>
            </w:r>
            <w:r>
              <w:lastRenderedPageBreak/>
              <w:t>образовательных организациях, всего</w:t>
            </w:r>
            <w:proofErr w:type="gramEnd"/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112239,80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60720,60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25759,60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25759,60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2610440401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15702,00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15702,00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26102S2410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19259,00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19259,00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26102S2410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77278,80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25759,60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25759,60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25759,60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4.3. </w:t>
            </w:r>
            <w:proofErr w:type="gramStart"/>
            <w: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всего</w:t>
            </w:r>
            <w:proofErr w:type="gramEnd"/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570623,76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193003,26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190528,97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187091,53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26104L3040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5706,24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1930,03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1905,29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1870,92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26104L3040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564917,52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191073,23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188623,68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185220,61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5. Развитие системы отдыха детей и подростков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70973,00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70973,00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151,79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151,79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5.1. Финансовое обеспечение отдыха детей и подростков в организациях с дневным пребыванием, организованного на базе муниципальных общеобразовательных организаций,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2610540402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21821,00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21821,00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5.2. Финансовое </w:t>
            </w:r>
            <w:r>
              <w:lastRenderedPageBreak/>
              <w:t>обеспечение отдыха детей и подростков в организациях с дневным пребыванием, организованного на базе муниципальных учреждений дополнительного образования,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2610540402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3921,00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3921,00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5.3. Оздоровление детей в загородных оздоровительных учреждениях,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2610540402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0707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2630200000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151,79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151,79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5.4. Социальное обеспечение,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2610540402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45231,00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45231,00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6. Компенсация части родительской платы за присмотр и уход за детьми, посещающими муниципальные дошкольные образовательные организации, реализующие образовательную программу дошкольного образования, всего, областной бюджет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1004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2610671510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320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228378,00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76126,00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76126,00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76126,00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  <w:r>
              <w:t>2</w:t>
            </w: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 xml:space="preserve">Основное мероприятие 2. Поддержка работников системы образования, талантливых детей и </w:t>
            </w:r>
            <w:r>
              <w:lastRenderedPageBreak/>
              <w:t>молодежи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7745,00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7745,00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509,00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509,00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1. Поддержка работников муниципальной системы образования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6466,00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6466,00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221,00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221,00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1.1. Меры социальной поддержки в виде единовременной выплаты молодым педагогам муниципальных образовательных учреждений,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2620140406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310,00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310,00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2620140960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 xml:space="preserve">Мероприятие 1.2. Меры социальной поддержки педагогическим работникам </w:t>
            </w:r>
            <w:r>
              <w:lastRenderedPageBreak/>
              <w:t>учреждений образования, имеющим право на социально-курортное лечение,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2620140404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2620140410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1.3. Меры ежемесячной социальной поддержки молодым специалистам, приступившим к педагогической работе в течение года после окончания учебного заведения,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2620140405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4492,00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4492,00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2620140420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186,00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186,00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1.4. Муниципальные премии лучшим </w:t>
            </w:r>
            <w:r>
              <w:lastRenderedPageBreak/>
              <w:t>педагогическим работникам учреждений образования,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2620140403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391,00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391,00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1.5. Меры социальной поддержки в виде ежемесячной выплаты отдельным категориям граждан - студентам, совмещающим педагогическую деятельность в муниципальных образовательных организациях города Орла с освоением основных профессиональных </w:t>
            </w:r>
            <w:r>
              <w:lastRenderedPageBreak/>
              <w:t>образовательных программ в очной форме обучения,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2620140410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773,00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773,00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2. Выявление и поддержка талантливых детей и молодежи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1279,00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1279,00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288,00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288,00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2.1. Муниципальные стипендии для одаренных детей,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2620240408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810,00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810,00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УК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856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2620240160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340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288,00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288,00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2.2. Ежегодный грант муниципального образования "Город Орел" </w:t>
            </w:r>
            <w:proofErr w:type="gramStart"/>
            <w:r>
              <w:t>обучающимся</w:t>
            </w:r>
            <w:proofErr w:type="gramEnd"/>
            <w:r>
              <w:t xml:space="preserve"> муниципальных бюджетных </w:t>
            </w:r>
            <w:r>
              <w:lastRenderedPageBreak/>
              <w:t>образовательных организаций города Орла,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2620240409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469,00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469,00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Основное мероприятие 3. Развитие и функционирование сети образовательных организаций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212415,15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206031,15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6056,00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328,00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1. Текущие и (или) капитальные ремонты образовательных организаций, благоустройство территорий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73930,20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73930,20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1.1. Выполнение текущего ремонта учреждений </w:t>
            </w:r>
            <w:r>
              <w:lastRenderedPageBreak/>
              <w:t>дошкольного образования, всего, бюджет города Орла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2630140330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25406,16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25406,16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1.2. Выполнение текущего ремонта учреждений общего образования, всего, бюджет города Орла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32088,33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32088,33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бюджет города Орла: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2630140330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32088,33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32088,33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1.3. Выполнение текущего ремонта учреждений дополнительного образования, всего, бюджет города Орла: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2630140330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900,00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900,00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1.4. Выполнение текущего ремонта учреждений, оказывающих услуги в образовании, всего, бюджет города Орла: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1000,00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1000,00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2630140330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1.5. Благоустройство территорий образовательных организаций (освещение) всего, бюджет города Орла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3877,39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3877,39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2630740330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1752,84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1752,84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2630740330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2124,56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2124,56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 xml:space="preserve">Мероприятие 1.6. Благоустройство территорий образовательных организаций (ремонт асфальтового покрытия) всего, бюджет города </w:t>
            </w:r>
            <w:r>
              <w:lastRenderedPageBreak/>
              <w:t>Орла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6920,00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6920,00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2630840330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5651,50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5651,50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2630840330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1268,50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1268,50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Мероприятие 1.7. Благоустройство территорий образовательных организаций (снос аварийных деревьев) всего, бюджет города Орла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3438,32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3438,32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2630940330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2176,00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2176,00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2630940330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1262,32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1262,32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2. Укрепление материально-технической базы муниципальных образовательных организаций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52000,41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47100,41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4900,00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2.1. Укрепление материально-технической базы, осуществление мероприятий по содержанию имущества </w:t>
            </w:r>
            <w:r>
              <w:lastRenderedPageBreak/>
              <w:t>учреждений дошкольного образования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14779,74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14779,74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в том числе бюджет города Орла: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2610140330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13188,61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13188,61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2630240330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1591,13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1591,13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2.2. Укрепление материально-технической базы, осуществление мероприятий по содержанию имущества учреждений общего образования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32251,64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27451,64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4800,00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в том числе бюджет города Орла: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2610240330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15114,78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15114,78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2630240330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17136,86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12336,86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4800,00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2.3. </w:t>
            </w:r>
            <w:r>
              <w:lastRenderedPageBreak/>
              <w:t>Укрепление материально-технической базы, осуществление мероприятий по содержанию имущества учреждений дополнительного образования, всего, бюджет города Орла:</w:t>
            </w:r>
          </w:p>
        </w:tc>
        <w:tc>
          <w:tcPr>
            <w:tcW w:w="1768" w:type="dxa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</w:t>
            </w:r>
            <w:r>
              <w:lastRenderedPageBreak/>
              <w:t>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lastRenderedPageBreak/>
              <w:t>2610340</w:t>
            </w:r>
            <w:r>
              <w:lastRenderedPageBreak/>
              <w:t>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lastRenderedPageBreak/>
              <w:t>3960,13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3960,13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 xml:space="preserve">Мероприятие 2.4. Укрепление материально-технической базы, осуществление мероприятий по содержанию имущества учреждений, оказывающих услуги в образовании, всего, бюджет </w:t>
            </w:r>
            <w:r>
              <w:lastRenderedPageBreak/>
              <w:t>города Орла: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2610340090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240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393,90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393,90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2610340330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135,00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135,00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2630240330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480,00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380,00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3. Реализация федерального проекта "Современная школа" национального проекта "Образование" (создание детского технопарка "</w:t>
            </w:r>
            <w:proofErr w:type="spellStart"/>
            <w:r>
              <w:t>Кванториум</w:t>
            </w:r>
            <w:proofErr w:type="spellEnd"/>
            <w:r>
              <w:t>")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43758,72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42774,72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656,00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328,00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261Е151720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1411,75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427,75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656,00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328,00</w:t>
            </w:r>
          </w:p>
        </w:tc>
      </w:tr>
      <w:tr w:rsidR="0084771F" w:rsidT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261Е151720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42346,97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42346,97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4. Реализация инициативных проектов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2630670142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в том числе </w:t>
            </w:r>
            <w:r>
              <w:lastRenderedPageBreak/>
              <w:t>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</w:t>
            </w:r>
            <w:r>
              <w:lastRenderedPageBreak/>
              <w:t>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lastRenderedPageBreak/>
              <w:t>2630670</w:t>
            </w:r>
            <w:r>
              <w:lastRenderedPageBreak/>
              <w:t>142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lastRenderedPageBreak/>
              <w:t>500,00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500,00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2630670142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средства юридических лиц, индивидуальных предпринимателей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2630670142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средства граждан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 xml:space="preserve">Мероприятие 5. Реализация мероприятий по модернизации школьных систем образования (оснащение общеобразовательных организаций средствами </w:t>
            </w:r>
            <w:r>
              <w:lastRenderedPageBreak/>
              <w:t>обучения и воспитания)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lastRenderedPageBreak/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29496,82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29496,82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26107L7500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1474,84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1474,84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в том числе областной бюджет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26107L7500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28021,98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28021,98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46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</w:tcPr>
          <w:p w:rsidR="0084771F" w:rsidRDefault="0084771F">
            <w:pPr>
              <w:pStyle w:val="ConsPlusNormal"/>
            </w:pPr>
            <w:r>
              <w:t>Мероприятие 6. Реализация мероприятий по обновлению инфраструктуры образовательных объектов</w:t>
            </w:r>
          </w:p>
        </w:tc>
        <w:tc>
          <w:tcPr>
            <w:tcW w:w="1768" w:type="dxa"/>
            <w:vMerge w:val="restart"/>
          </w:tcPr>
          <w:p w:rsidR="0084771F" w:rsidRDefault="0084771F">
            <w:pPr>
              <w:pStyle w:val="ConsPlusNormal"/>
            </w:pPr>
            <w:r>
              <w:t>УО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2024</w:t>
            </w:r>
          </w:p>
        </w:tc>
        <w:tc>
          <w:tcPr>
            <w:tcW w:w="680" w:type="dxa"/>
            <w:vMerge w:val="restart"/>
          </w:tcPr>
          <w:p w:rsidR="0084771F" w:rsidRDefault="0084771F">
            <w:pPr>
              <w:pStyle w:val="ConsPlusNormal"/>
            </w:pPr>
            <w:r>
              <w:t>2026</w:t>
            </w:r>
          </w:p>
        </w:tc>
        <w:tc>
          <w:tcPr>
            <w:tcW w:w="85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12729,00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12729,00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2381" w:type="dxa"/>
            <w:vMerge w:val="restart"/>
          </w:tcPr>
          <w:p w:rsidR="0084771F" w:rsidRDefault="0084771F">
            <w:pPr>
              <w:pStyle w:val="ConsPlusNormal"/>
            </w:pPr>
            <w:r>
              <w:t>в том числе бюджет города Орла</w:t>
            </w: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84771F" w:rsidRDefault="0084771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84771F" w:rsidRDefault="0084771F">
            <w:pPr>
              <w:pStyle w:val="ConsPlusNormal"/>
            </w:pPr>
            <w:r>
              <w:t>871</w:t>
            </w: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0701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2640040330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4850,00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4850,00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0702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2640040330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6394,00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6394,00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0703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2640040330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1435,00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1435,00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  <w:tr w:rsidR="0084771F"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0" w:type="auto"/>
            <w:vMerge/>
          </w:tcPr>
          <w:p w:rsidR="0084771F" w:rsidRDefault="0084771F">
            <w:pPr>
              <w:pStyle w:val="ConsPlusNormal"/>
            </w:pPr>
          </w:p>
        </w:tc>
        <w:tc>
          <w:tcPr>
            <w:tcW w:w="640" w:type="dxa"/>
          </w:tcPr>
          <w:p w:rsidR="0084771F" w:rsidRDefault="0084771F">
            <w:pPr>
              <w:pStyle w:val="ConsPlusNormal"/>
            </w:pPr>
            <w:r>
              <w:t>0709</w:t>
            </w:r>
          </w:p>
        </w:tc>
        <w:tc>
          <w:tcPr>
            <w:tcW w:w="1384" w:type="dxa"/>
          </w:tcPr>
          <w:p w:rsidR="0084771F" w:rsidRDefault="0084771F">
            <w:pPr>
              <w:pStyle w:val="ConsPlusNormal"/>
            </w:pPr>
            <w:r>
              <w:t>2640040330</w:t>
            </w:r>
          </w:p>
        </w:tc>
        <w:tc>
          <w:tcPr>
            <w:tcW w:w="484" w:type="dxa"/>
          </w:tcPr>
          <w:p w:rsidR="0084771F" w:rsidRDefault="0084771F">
            <w:pPr>
              <w:pStyle w:val="ConsPlusNormal"/>
            </w:pPr>
            <w:r>
              <w:t>610</w:t>
            </w:r>
          </w:p>
        </w:tc>
        <w:tc>
          <w:tcPr>
            <w:tcW w:w="1417" w:type="dxa"/>
          </w:tcPr>
          <w:p w:rsidR="0084771F" w:rsidRDefault="0084771F">
            <w:pPr>
              <w:pStyle w:val="ConsPlusNormal"/>
            </w:pPr>
            <w:r>
              <w:t>50,00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50,00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  <w:tc>
          <w:tcPr>
            <w:tcW w:w="1264" w:type="dxa"/>
          </w:tcPr>
          <w:p w:rsidR="0084771F" w:rsidRDefault="0084771F">
            <w:pPr>
              <w:pStyle w:val="ConsPlusNormal"/>
            </w:pPr>
            <w:r>
              <w:t>0,00</w:t>
            </w:r>
          </w:p>
        </w:tc>
      </w:tr>
    </w:tbl>
    <w:p w:rsidR="004255F2" w:rsidRDefault="004255F2"/>
    <w:sectPr w:rsidR="004255F2" w:rsidSect="0004415B">
      <w:pgSz w:w="16838" w:h="11905" w:orient="landscape"/>
      <w:pgMar w:top="1701" w:right="397" w:bottom="850" w:left="397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771F"/>
    <w:rsid w:val="004255F2"/>
    <w:rsid w:val="0084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71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847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4771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8477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4771F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847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477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477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8945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357927" TargetMode="External"/><Relationship Id="rId26" Type="http://schemas.openxmlformats.org/officeDocument/2006/relationships/hyperlink" Target="https://login.consultant.ru/link/?req=doc&amp;base=RLAW127&amp;n=1006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42959" TargetMode="External"/><Relationship Id="rId7" Type="http://schemas.openxmlformats.org/officeDocument/2006/relationships/hyperlink" Target="https://login.consultant.ru/link/?req=doc&amp;base=RLAW127&amp;n=99952" TargetMode="External"/><Relationship Id="rId12" Type="http://schemas.openxmlformats.org/officeDocument/2006/relationships/hyperlink" Target="https://login.consultant.ru/link/?req=doc&amp;base=RLAW127&amp;n=102267&amp;dst=135266" TargetMode="External"/><Relationship Id="rId17" Type="http://schemas.openxmlformats.org/officeDocument/2006/relationships/hyperlink" Target="https://login.consultant.ru/link/?req=doc&amp;base=LAW&amp;n=358026" TargetMode="External"/><Relationship Id="rId25" Type="http://schemas.openxmlformats.org/officeDocument/2006/relationships/hyperlink" Target="https://login.consultant.ru/link/?req=doc&amp;base=RLAW127&amp;n=9793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936" TargetMode="External"/><Relationship Id="rId20" Type="http://schemas.openxmlformats.org/officeDocument/2006/relationships/hyperlink" Target="https://login.consultant.ru/link/?req=doc&amp;base=LAW&amp;n=430906" TargetMode="External"/><Relationship Id="rId29" Type="http://schemas.openxmlformats.org/officeDocument/2006/relationships/hyperlink" Target="https://login.consultant.ru/link/?req=doc&amp;base=RLAW127&amp;n=9995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Relationship Id="rId11" Type="http://schemas.openxmlformats.org/officeDocument/2006/relationships/hyperlink" Target="https://login.consultant.ru/link/?req=doc&amp;base=LAW&amp;n=342959" TargetMode="External"/><Relationship Id="rId24" Type="http://schemas.openxmlformats.org/officeDocument/2006/relationships/hyperlink" Target="https://login.consultant.ru/link/?req=doc&amp;base=RLAW127&amp;n=66178" TargetMode="External"/><Relationship Id="rId5" Type="http://schemas.openxmlformats.org/officeDocument/2006/relationships/hyperlink" Target="https://login.consultant.ru/link/?req=doc&amp;base=LAW&amp;n=466790&amp;dst=103280" TargetMode="External"/><Relationship Id="rId15" Type="http://schemas.openxmlformats.org/officeDocument/2006/relationships/hyperlink" Target="https://login.consultant.ru/link/?req=doc&amp;base=LAW&amp;n=480999" TargetMode="External"/><Relationship Id="rId23" Type="http://schemas.openxmlformats.org/officeDocument/2006/relationships/hyperlink" Target="https://login.consultant.ru/link/?req=doc&amp;base=LAW&amp;n=493771" TargetMode="External"/><Relationship Id="rId28" Type="http://schemas.openxmlformats.org/officeDocument/2006/relationships/hyperlink" Target="https://login.consultant.ru/link/?req=doc&amp;base=RLAW127&amp;n=58299" TargetMode="External"/><Relationship Id="rId10" Type="http://schemas.openxmlformats.org/officeDocument/2006/relationships/hyperlink" Target="https://login.consultant.ru/link/?req=doc&amp;base=RLAW127&amp;n=91354" TargetMode="External"/><Relationship Id="rId19" Type="http://schemas.openxmlformats.org/officeDocument/2006/relationships/hyperlink" Target="https://login.consultant.ru/link/?req=doc&amp;base=LAW&amp;n=389271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93284" TargetMode="External"/><Relationship Id="rId14" Type="http://schemas.openxmlformats.org/officeDocument/2006/relationships/hyperlink" Target="https://login.consultant.ru/link/?req=doc&amp;base=LAW&amp;n=494980" TargetMode="External"/><Relationship Id="rId22" Type="http://schemas.openxmlformats.org/officeDocument/2006/relationships/hyperlink" Target="https://login.consultant.ru/link/?req=doc&amp;base=LAW&amp;n=382666" TargetMode="External"/><Relationship Id="rId27" Type="http://schemas.openxmlformats.org/officeDocument/2006/relationships/hyperlink" Target="https://login.consultant.ru/link/?req=doc&amp;base=RLAW127&amp;n=10226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13104</Words>
  <Characters>74694</Characters>
  <Application>Microsoft Office Word</Application>
  <DocSecurity>0</DocSecurity>
  <Lines>622</Lines>
  <Paragraphs>175</Paragraphs>
  <ScaleCrop>false</ScaleCrop>
  <Company/>
  <LinksUpToDate>false</LinksUpToDate>
  <CharactersWithSpaces>87623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2025-03-04T11:15:00Z</dcterms:created>
  <dcterms:modified xsi:type="dcterms:W3CDTF">2025-03-04T11:20:00Z</dcterms:modified>
</cp:coreProperties>
</file>