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8BD" w:rsidRPr="004E6A83" w:rsidRDefault="007608BD" w:rsidP="007608BD">
      <w:pPr>
        <w:jc w:val="center"/>
        <w:rPr>
          <w:b/>
          <w:bCs/>
          <w:sz w:val="28"/>
          <w:szCs w:val="28"/>
        </w:rPr>
      </w:pPr>
      <w:r w:rsidRPr="004E6A83">
        <w:rPr>
          <w:b/>
          <w:bCs/>
          <w:sz w:val="28"/>
          <w:szCs w:val="28"/>
        </w:rPr>
        <w:t xml:space="preserve">Макет автоматических средств </w:t>
      </w:r>
      <w:proofErr w:type="spellStart"/>
      <w:r w:rsidRPr="004E6A83">
        <w:rPr>
          <w:b/>
          <w:bCs/>
          <w:sz w:val="28"/>
          <w:szCs w:val="28"/>
        </w:rPr>
        <w:t>фотовидеофиксации</w:t>
      </w:r>
      <w:proofErr w:type="spellEnd"/>
    </w:p>
    <w:p w:rsidR="007608BD" w:rsidRPr="004E6A83" w:rsidRDefault="007608BD" w:rsidP="007608BD">
      <w:pPr>
        <w:jc w:val="center"/>
        <w:rPr>
          <w:b/>
          <w:bCs/>
          <w:sz w:val="28"/>
          <w:szCs w:val="28"/>
        </w:rPr>
      </w:pPr>
      <w:r w:rsidRPr="004E6A83">
        <w:rPr>
          <w:b/>
          <w:bCs/>
          <w:sz w:val="28"/>
          <w:szCs w:val="28"/>
        </w:rPr>
        <w:t xml:space="preserve">Пересечение ул. </w:t>
      </w:r>
      <w:proofErr w:type="gramStart"/>
      <w:r w:rsidRPr="004E6A83">
        <w:rPr>
          <w:b/>
          <w:bCs/>
          <w:sz w:val="28"/>
          <w:szCs w:val="28"/>
        </w:rPr>
        <w:t>Комсомольская</w:t>
      </w:r>
      <w:proofErr w:type="gramEnd"/>
      <w:r w:rsidRPr="004E6A83">
        <w:rPr>
          <w:b/>
          <w:bCs/>
          <w:sz w:val="28"/>
          <w:szCs w:val="28"/>
        </w:rPr>
        <w:t xml:space="preserve"> и пер. </w:t>
      </w:r>
      <w:proofErr w:type="spellStart"/>
      <w:r w:rsidRPr="004E6A83">
        <w:rPr>
          <w:b/>
          <w:bCs/>
          <w:sz w:val="28"/>
          <w:szCs w:val="28"/>
        </w:rPr>
        <w:t>Карачевский</w:t>
      </w:r>
      <w:proofErr w:type="spellEnd"/>
    </w:p>
    <w:tbl>
      <w:tblPr>
        <w:tblStyle w:val="a3"/>
        <w:tblW w:w="16018" w:type="dxa"/>
        <w:tblInd w:w="-572" w:type="dxa"/>
        <w:tblLook w:val="04A0" w:firstRow="1" w:lastRow="0" w:firstColumn="1" w:lastColumn="0" w:noHBand="0" w:noVBand="1"/>
      </w:tblPr>
      <w:tblGrid>
        <w:gridCol w:w="1011"/>
        <w:gridCol w:w="1885"/>
        <w:gridCol w:w="3004"/>
        <w:gridCol w:w="2172"/>
        <w:gridCol w:w="1797"/>
        <w:gridCol w:w="2277"/>
        <w:gridCol w:w="1828"/>
        <w:gridCol w:w="2044"/>
      </w:tblGrid>
      <w:tr w:rsidR="007608BD" w:rsidRPr="004E6A83" w:rsidTr="003F62CD">
        <w:trPr>
          <w:trHeight w:val="1059"/>
        </w:trPr>
        <w:tc>
          <w:tcPr>
            <w:tcW w:w="1011" w:type="dxa"/>
            <w:vAlign w:val="center"/>
          </w:tcPr>
          <w:p w:rsidR="007608BD" w:rsidRPr="004E6A83" w:rsidRDefault="007608BD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№</w:t>
            </w:r>
            <w:proofErr w:type="gramStart"/>
            <w:r w:rsidRPr="004E6A83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1892" w:type="dxa"/>
            <w:vAlign w:val="center"/>
          </w:tcPr>
          <w:p w:rsidR="007608BD" w:rsidRPr="004E6A83" w:rsidRDefault="007608BD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 xml:space="preserve">Адрес, </w:t>
            </w:r>
            <w:proofErr w:type="spellStart"/>
            <w:proofErr w:type="gramStart"/>
            <w:r w:rsidRPr="004E6A83">
              <w:rPr>
                <w:b/>
                <w:bCs/>
                <w:sz w:val="28"/>
                <w:szCs w:val="28"/>
              </w:rPr>
              <w:t>км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+м</w:t>
            </w:r>
            <w:proofErr w:type="spellEnd"/>
          </w:p>
        </w:tc>
        <w:tc>
          <w:tcPr>
            <w:tcW w:w="3013" w:type="dxa"/>
            <w:vAlign w:val="center"/>
          </w:tcPr>
          <w:p w:rsidR="007608BD" w:rsidRPr="004E6A83" w:rsidRDefault="007608BD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Расположение</w:t>
            </w:r>
          </w:p>
        </w:tc>
        <w:tc>
          <w:tcPr>
            <w:tcW w:w="2179" w:type="dxa"/>
            <w:vAlign w:val="center"/>
          </w:tcPr>
          <w:p w:rsidR="007608BD" w:rsidRPr="004E6A83" w:rsidRDefault="007608BD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Широта, °</w:t>
            </w:r>
          </w:p>
          <w:p w:rsidR="007608BD" w:rsidRPr="004E6A83" w:rsidRDefault="007608BD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Долгота, °</w:t>
            </w:r>
          </w:p>
        </w:tc>
        <w:tc>
          <w:tcPr>
            <w:tcW w:w="1801" w:type="dxa"/>
            <w:vAlign w:val="center"/>
          </w:tcPr>
          <w:p w:rsidR="007608BD" w:rsidRPr="004E6A83" w:rsidRDefault="007608BD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Зона контроля</w:t>
            </w:r>
          </w:p>
        </w:tc>
        <w:tc>
          <w:tcPr>
            <w:tcW w:w="2280" w:type="dxa"/>
            <w:vAlign w:val="center"/>
          </w:tcPr>
          <w:p w:rsidR="007608BD" w:rsidRPr="004E6A83" w:rsidRDefault="007608BD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Фиксируемые нарушения</w:t>
            </w:r>
          </w:p>
        </w:tc>
        <w:tc>
          <w:tcPr>
            <w:tcW w:w="1828" w:type="dxa"/>
            <w:vAlign w:val="center"/>
          </w:tcPr>
          <w:p w:rsidR="007608BD" w:rsidRPr="004E6A83" w:rsidRDefault="007608BD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 xml:space="preserve">Ограничения скорости, </w:t>
            </w:r>
            <w:proofErr w:type="gramStart"/>
            <w:r w:rsidRPr="004E6A83">
              <w:rPr>
                <w:b/>
                <w:bCs/>
                <w:sz w:val="28"/>
                <w:szCs w:val="28"/>
              </w:rPr>
              <w:t>км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/ч</w:t>
            </w:r>
          </w:p>
        </w:tc>
        <w:tc>
          <w:tcPr>
            <w:tcW w:w="2014" w:type="dxa"/>
            <w:vAlign w:val="center"/>
          </w:tcPr>
          <w:p w:rsidR="007608BD" w:rsidRPr="004E6A83" w:rsidRDefault="007608BD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Состояние</w:t>
            </w:r>
          </w:p>
        </w:tc>
      </w:tr>
      <w:tr w:rsidR="007608BD" w:rsidRPr="004E6A83" w:rsidTr="003F62CD">
        <w:tc>
          <w:tcPr>
            <w:tcW w:w="1011" w:type="dxa"/>
            <w:vAlign w:val="center"/>
          </w:tcPr>
          <w:p w:rsidR="007608BD" w:rsidRPr="004E6A83" w:rsidRDefault="007608BD" w:rsidP="003F6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92" w:type="dxa"/>
            <w:vAlign w:val="center"/>
          </w:tcPr>
          <w:p w:rsidR="007608BD" w:rsidRPr="004E6A83" w:rsidRDefault="007608BD" w:rsidP="003F6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2+073</w:t>
            </w:r>
          </w:p>
        </w:tc>
        <w:tc>
          <w:tcPr>
            <w:tcW w:w="3013" w:type="dxa"/>
            <w:vAlign w:val="center"/>
          </w:tcPr>
          <w:p w:rsidR="007608BD" w:rsidRPr="004E6A83" w:rsidRDefault="007608BD" w:rsidP="003F6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Справа</w:t>
            </w:r>
          </w:p>
        </w:tc>
        <w:tc>
          <w:tcPr>
            <w:tcW w:w="2179" w:type="dxa"/>
            <w:vAlign w:val="center"/>
          </w:tcPr>
          <w:p w:rsidR="007608BD" w:rsidRPr="00523E09" w:rsidRDefault="007608BD" w:rsidP="003F62CD">
            <w:pPr>
              <w:jc w:val="center"/>
              <w:rPr>
                <w:sz w:val="28"/>
                <w:szCs w:val="28"/>
              </w:rPr>
            </w:pPr>
            <w:r w:rsidRPr="00523E09">
              <w:rPr>
                <w:sz w:val="28"/>
                <w:szCs w:val="28"/>
              </w:rPr>
              <w:t>52.945178</w:t>
            </w:r>
          </w:p>
          <w:p w:rsidR="007608BD" w:rsidRPr="004E6A83" w:rsidRDefault="007608BD" w:rsidP="003F62CD">
            <w:pPr>
              <w:jc w:val="center"/>
              <w:rPr>
                <w:sz w:val="28"/>
                <w:szCs w:val="28"/>
              </w:rPr>
            </w:pPr>
            <w:r w:rsidRPr="00F43F12">
              <w:rPr>
                <w:sz w:val="28"/>
                <w:szCs w:val="28"/>
              </w:rPr>
              <w:t>36.055410</w:t>
            </w:r>
          </w:p>
        </w:tc>
        <w:tc>
          <w:tcPr>
            <w:tcW w:w="1801" w:type="dxa"/>
            <w:vAlign w:val="center"/>
          </w:tcPr>
          <w:p w:rsidR="007608BD" w:rsidRPr="004E6A83" w:rsidRDefault="007608BD" w:rsidP="003F62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0" w:type="dxa"/>
            <w:vAlign w:val="center"/>
          </w:tcPr>
          <w:p w:rsidR="007608BD" w:rsidRPr="004E6A83" w:rsidRDefault="007608BD" w:rsidP="003F62CD">
            <w:pPr>
              <w:jc w:val="center"/>
              <w:rPr>
                <w:sz w:val="28"/>
                <w:szCs w:val="28"/>
              </w:rPr>
            </w:pPr>
            <w:proofErr w:type="spellStart"/>
            <w:r w:rsidRPr="00F43F12">
              <w:rPr>
                <w:sz w:val="28"/>
                <w:szCs w:val="28"/>
              </w:rPr>
              <w:t>пп</w:t>
            </w:r>
            <w:proofErr w:type="spellEnd"/>
            <w:r w:rsidRPr="00F43F12">
              <w:rPr>
                <w:sz w:val="28"/>
                <w:szCs w:val="28"/>
              </w:rPr>
              <w:t>. з, п. 1, ч. 14, ст. 22.1, №257-ФЗ</w:t>
            </w:r>
          </w:p>
        </w:tc>
        <w:tc>
          <w:tcPr>
            <w:tcW w:w="1828" w:type="dxa"/>
            <w:vAlign w:val="center"/>
          </w:tcPr>
          <w:p w:rsidR="007608BD" w:rsidRPr="004E6A83" w:rsidRDefault="007608BD" w:rsidP="003F62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4" w:type="dxa"/>
            <w:vAlign w:val="center"/>
          </w:tcPr>
          <w:p w:rsidR="007608BD" w:rsidRPr="004E6A83" w:rsidRDefault="007608BD" w:rsidP="003F62CD">
            <w:pPr>
              <w:jc w:val="center"/>
              <w:rPr>
                <w:sz w:val="28"/>
                <w:szCs w:val="28"/>
              </w:rPr>
            </w:pPr>
            <w:r w:rsidRPr="00F43F12">
              <w:rPr>
                <w:sz w:val="28"/>
                <w:szCs w:val="28"/>
              </w:rPr>
              <w:t>Существующий</w:t>
            </w:r>
          </w:p>
        </w:tc>
      </w:tr>
    </w:tbl>
    <w:p w:rsidR="007608BD" w:rsidRDefault="007608BD" w:rsidP="007608BD">
      <w:pPr>
        <w:rPr>
          <w:sz w:val="28"/>
          <w:szCs w:val="28"/>
        </w:rPr>
      </w:pPr>
    </w:p>
    <w:p w:rsidR="007608BD" w:rsidRDefault="007608BD" w:rsidP="007608BD">
      <w:pPr>
        <w:rPr>
          <w:sz w:val="28"/>
          <w:szCs w:val="28"/>
        </w:rPr>
      </w:pPr>
    </w:p>
    <w:p w:rsidR="007608BD" w:rsidRDefault="007608BD" w:rsidP="007608BD">
      <w:pPr>
        <w:rPr>
          <w:sz w:val="28"/>
          <w:szCs w:val="28"/>
        </w:rPr>
      </w:pPr>
    </w:p>
    <w:p w:rsidR="007608BD" w:rsidRDefault="007608BD" w:rsidP="007608BD">
      <w:pPr>
        <w:rPr>
          <w:sz w:val="28"/>
          <w:szCs w:val="28"/>
        </w:rPr>
      </w:pPr>
      <w:bookmarkStart w:id="0" w:name="_GoBack"/>
      <w:bookmarkEnd w:id="0"/>
    </w:p>
    <w:p w:rsidR="007608BD" w:rsidRDefault="007608BD" w:rsidP="007608BD">
      <w:pPr>
        <w:rPr>
          <w:sz w:val="28"/>
          <w:szCs w:val="28"/>
        </w:rPr>
      </w:pPr>
    </w:p>
    <w:p w:rsidR="007608BD" w:rsidRDefault="007608BD" w:rsidP="007608BD">
      <w:pPr>
        <w:rPr>
          <w:sz w:val="28"/>
          <w:szCs w:val="28"/>
        </w:rPr>
      </w:pPr>
    </w:p>
    <w:tbl>
      <w:tblPr>
        <w:tblStyle w:val="a3"/>
        <w:tblW w:w="1573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4"/>
        <w:gridCol w:w="5850"/>
        <w:gridCol w:w="5206"/>
      </w:tblGrid>
      <w:tr w:rsidR="007608BD" w:rsidRPr="009454AF" w:rsidTr="003F62CD">
        <w:tc>
          <w:tcPr>
            <w:tcW w:w="4674" w:type="dxa"/>
            <w:vAlign w:val="center"/>
          </w:tcPr>
          <w:p w:rsidR="007608BD" w:rsidRPr="004E6A83" w:rsidRDefault="007608BD" w:rsidP="003F62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A83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4E6A83">
              <w:rPr>
                <w:rFonts w:ascii="Times New Roman" w:hAnsi="Times New Roman" w:cs="Times New Roman"/>
                <w:sz w:val="28"/>
                <w:szCs w:val="28"/>
              </w:rPr>
              <w:t>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6A83">
              <w:rPr>
                <w:rFonts w:ascii="Times New Roman" w:hAnsi="Times New Roman" w:cs="Times New Roman"/>
                <w:sz w:val="28"/>
                <w:szCs w:val="28"/>
              </w:rPr>
              <w:t>дорожного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6A83">
              <w:rPr>
                <w:rFonts w:ascii="Times New Roman" w:hAnsi="Times New Roman" w:cs="Times New Roman"/>
                <w:sz w:val="28"/>
                <w:szCs w:val="28"/>
              </w:rPr>
              <w:t>хозяйства и благоустройства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6A83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Орла</w:t>
            </w:r>
          </w:p>
          <w:p w:rsidR="007608BD" w:rsidRPr="00576DE8" w:rsidRDefault="007608BD" w:rsidP="003F62CD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4E6A83">
              <w:rPr>
                <w:rFonts w:ascii="Times New Roman" w:hAnsi="Times New Roman" w:cs="Times New Roman"/>
                <w:sz w:val="28"/>
                <w:szCs w:val="28"/>
              </w:rPr>
              <w:t>_________________Н.С. Митряев</w:t>
            </w:r>
          </w:p>
        </w:tc>
        <w:tc>
          <w:tcPr>
            <w:tcW w:w="5850" w:type="dxa"/>
          </w:tcPr>
          <w:p w:rsidR="007608BD" w:rsidRDefault="007608BD" w:rsidP="003F6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6" w:type="dxa"/>
          </w:tcPr>
          <w:p w:rsidR="007608BD" w:rsidRPr="009454AF" w:rsidRDefault="007608BD" w:rsidP="003F6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46FB" w:rsidRDefault="000C46FB"/>
    <w:sectPr w:rsidR="000C46FB" w:rsidSect="007608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4BC"/>
    <w:rsid w:val="000C46FB"/>
    <w:rsid w:val="007608BD"/>
    <w:rsid w:val="00AF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8B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0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8B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0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Глаголева Наталия Николаевна</dc:creator>
  <cp:keywords/>
  <dc:description/>
  <cp:lastModifiedBy>Глаголева Наталия Николаевна</cp:lastModifiedBy>
  <cp:revision>2</cp:revision>
  <dcterms:created xsi:type="dcterms:W3CDTF">2025-01-31T09:38:00Z</dcterms:created>
  <dcterms:modified xsi:type="dcterms:W3CDTF">2025-01-31T09:38:00Z</dcterms:modified>
</cp:coreProperties>
</file>